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left="0" w:leftChars="0" w:firstLine="0" w:firstLineChars="0"/>
        <w:rPr>
          <w:rFonts w:ascii="黑体" w:hAnsi="黑体" w:eastAsia="黑体"/>
          <w:sz w:val="48"/>
          <w:szCs w:val="48"/>
          <w:highlight w:val="none"/>
        </w:rPr>
      </w:pPr>
    </w:p>
    <w:p>
      <w:pPr>
        <w:pStyle w:val="19"/>
        <w:ind w:left="0" w:leftChars="0" w:firstLine="0" w:firstLineChars="0"/>
        <w:jc w:val="center"/>
        <w:rPr>
          <w:rFonts w:ascii="黑体" w:hAnsi="黑体" w:eastAsia="黑体"/>
          <w:sz w:val="52"/>
          <w:szCs w:val="52"/>
          <w:highlight w:val="none"/>
        </w:rPr>
      </w:pPr>
      <w:r>
        <w:rPr>
          <w:rFonts w:hint="eastAsia" w:ascii="黑体" w:hAnsi="黑体" w:eastAsia="黑体"/>
          <w:sz w:val="52"/>
          <w:szCs w:val="52"/>
          <w:highlight w:val="none"/>
          <w:lang w:eastAsia="zh-CN"/>
        </w:rPr>
        <w:t>2023年浙江交投高速公路运营管理有限公司护栏提升改造及其他交安设施专项工程第3标段第301合同段</w:t>
      </w:r>
      <w:r>
        <w:rPr>
          <w:rFonts w:hint="eastAsia" w:ascii="黑体" w:hAnsi="黑体" w:eastAsia="黑体"/>
          <w:sz w:val="52"/>
          <w:szCs w:val="52"/>
          <w:highlight w:val="none"/>
          <w:lang w:val="en-US" w:eastAsia="zh-CN"/>
        </w:rPr>
        <w:t>钢护栏</w:t>
      </w:r>
      <w:r>
        <w:rPr>
          <w:rFonts w:hint="eastAsia" w:ascii="黑体" w:hAnsi="黑体" w:eastAsia="黑体"/>
          <w:sz w:val="52"/>
          <w:szCs w:val="52"/>
          <w:highlight w:val="none"/>
          <w:lang w:eastAsia="zh-CN"/>
        </w:rPr>
        <w:t>专业分包施工协作队伍选择</w:t>
      </w:r>
    </w:p>
    <w:p>
      <w:pPr>
        <w:jc w:val="center"/>
        <w:rPr>
          <w:rFonts w:hint="eastAsia" w:ascii="黑体" w:hAnsi="宋体" w:eastAsia="黑体"/>
          <w:b/>
          <w:bCs/>
          <w:sz w:val="72"/>
          <w:szCs w:val="48"/>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采购文件 </w:t>
      </w:r>
    </w:p>
    <w:p>
      <w:pPr>
        <w:pStyle w:val="19"/>
        <w:ind w:firstLine="400"/>
        <w:rPr>
          <w:highlight w:val="none"/>
        </w:rPr>
      </w:pPr>
    </w:p>
    <w:p>
      <w:pPr>
        <w:pStyle w:val="19"/>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ZJJT-2023-LW-002</w:t>
      </w:r>
    </w:p>
    <w:p>
      <w:pPr>
        <w:spacing w:line="480" w:lineRule="auto"/>
        <w:rPr>
          <w:rFonts w:ascii="黑体" w:hAnsi="新宋体" w:eastAsia="黑体"/>
          <w:b/>
          <w:sz w:val="36"/>
          <w:szCs w:val="36"/>
          <w:highlight w:val="none"/>
        </w:rPr>
      </w:pPr>
    </w:p>
    <w:p>
      <w:pPr>
        <w:bidi w:val="0"/>
        <w:rPr>
          <w:rFonts w:hint="eastAsia" w:ascii="黑体" w:hAnsi="新宋体" w:eastAsia="黑体"/>
          <w:b/>
          <w:sz w:val="36"/>
          <w:szCs w:val="36"/>
          <w:highlight w:val="none"/>
        </w:rPr>
      </w:pPr>
    </w:p>
    <w:p>
      <w:pPr>
        <w:bidi w:val="0"/>
        <w:rPr>
          <w:b/>
          <w:bCs/>
          <w:sz w:val="36"/>
          <w:szCs w:val="36"/>
        </w:rPr>
      </w:pPr>
      <w:r>
        <w:rPr>
          <w:rFonts w:hint="eastAsia" w:ascii="黑体" w:hAnsi="新宋体" w:eastAsia="黑体"/>
          <w:b/>
          <w:sz w:val="36"/>
          <w:szCs w:val="36"/>
          <w:highlight w:val="none"/>
        </w:rPr>
        <w:t>采购人：</w:t>
      </w:r>
      <w:r>
        <w:rPr>
          <w:b/>
          <w:bCs/>
          <w:sz w:val="36"/>
          <w:szCs w:val="36"/>
        </w:rPr>
        <w:t>福建省高速公路养护工程有限公司2023年浙江交投高速公路运营管理有限公司护栏提升改造及其他交</w:t>
      </w:r>
      <w:r>
        <w:rPr>
          <w:rFonts w:hint="eastAsia"/>
          <w:b/>
          <w:bCs/>
          <w:sz w:val="36"/>
          <w:szCs w:val="36"/>
          <w:lang w:val="en-US" w:eastAsia="zh-CN"/>
        </w:rPr>
        <w:t xml:space="preserve">   </w:t>
      </w:r>
      <w:r>
        <w:rPr>
          <w:b/>
          <w:bCs/>
          <w:sz w:val="36"/>
          <w:szCs w:val="36"/>
        </w:rPr>
        <w:t>安设施专项工程第3标段</w:t>
      </w:r>
      <w:r>
        <w:rPr>
          <w:rFonts w:hint="eastAsia"/>
          <w:b/>
          <w:bCs/>
          <w:sz w:val="36"/>
          <w:szCs w:val="36"/>
          <w:lang w:eastAsia="zh-CN"/>
        </w:rPr>
        <w:t>第301合同段</w:t>
      </w:r>
      <w:r>
        <w:rPr>
          <w:b/>
          <w:bCs/>
          <w:sz w:val="36"/>
          <w:szCs w:val="36"/>
        </w:rPr>
        <w:t>项目经理部</w:t>
      </w:r>
    </w:p>
    <w:p>
      <w:pPr>
        <w:spacing w:line="480" w:lineRule="auto"/>
        <w:rPr>
          <w:rFonts w:hint="eastAsia" w:ascii="黑体" w:hAnsi="新宋体" w:eastAsia="黑体"/>
          <w:b/>
          <w:sz w:val="36"/>
          <w:szCs w:val="36"/>
          <w:highlight w:val="none"/>
          <w:lang w:eastAsia="zh-CN"/>
        </w:rPr>
      </w:pPr>
    </w:p>
    <w:p>
      <w:pPr>
        <w:pStyle w:val="19"/>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6</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12"/>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2023年浙江交投高速公路运营管理有限公司护栏提升改造及其他交安设施专项工程第3标段第301合同段</w:t>
      </w:r>
      <w:r>
        <w:rPr>
          <w:rFonts w:hint="eastAsia" w:eastAsia="仿宋"/>
          <w:sz w:val="28"/>
          <w:szCs w:val="28"/>
          <w:highlight w:val="none"/>
          <w:u w:val="single"/>
          <w:lang w:val="en-US" w:eastAsia="zh-CN"/>
        </w:rPr>
        <w:t>钢护栏</w:t>
      </w:r>
      <w:r>
        <w:rPr>
          <w:rFonts w:hint="eastAsia" w:eastAsia="仿宋"/>
          <w:sz w:val="28"/>
          <w:szCs w:val="28"/>
          <w:highlight w:val="none"/>
          <w:u w:val="single"/>
          <w:lang w:eastAsia="zh-CN"/>
        </w:rPr>
        <w:t>专业分包施工协作队伍选择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ZJJT-2023-LW-002</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2023年浙江交投高速公路运营管理有限公司护栏提升改造及其他交安设施专项工程第3标段第301合同段</w:t>
      </w:r>
      <w:r>
        <w:rPr>
          <w:rFonts w:hint="eastAsia" w:eastAsia="仿宋"/>
          <w:sz w:val="28"/>
          <w:szCs w:val="28"/>
          <w:highlight w:val="none"/>
          <w:u w:val="single"/>
          <w:lang w:val="en-US" w:eastAsia="zh-CN"/>
        </w:rPr>
        <w:t>钢护栏</w:t>
      </w:r>
      <w:r>
        <w:rPr>
          <w:rFonts w:hint="eastAsia" w:eastAsia="仿宋"/>
          <w:sz w:val="28"/>
          <w:szCs w:val="28"/>
          <w:highlight w:val="none"/>
          <w:u w:val="single"/>
          <w:lang w:eastAsia="zh-CN"/>
        </w:rPr>
        <w:t>专业分包施工协作队伍选择</w:t>
      </w:r>
      <w:r>
        <w:rPr>
          <w:rFonts w:hint="eastAsia" w:eastAsia="仿宋"/>
          <w:sz w:val="28"/>
          <w:szCs w:val="28"/>
          <w:highlight w:val="none"/>
          <w:u w:val="single"/>
        </w:rPr>
        <w:t>。</w:t>
      </w:r>
    </w:p>
    <w:p>
      <w:pPr>
        <w:spacing w:line="400" w:lineRule="exact"/>
        <w:ind w:firstLine="560" w:firstLineChars="200"/>
        <w:jc w:val="left"/>
        <w:rPr>
          <w:rFonts w:hint="eastAsia" w:eastAsia="仿宋"/>
          <w:sz w:val="28"/>
          <w:szCs w:val="28"/>
          <w:highlight w:val="none"/>
          <w:u w:val="non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lang w:val="en-US" w:eastAsia="zh-CN"/>
        </w:rPr>
        <w:t>浙江龙丽高速衢州段</w:t>
      </w:r>
      <w:r>
        <w:rPr>
          <w:rFonts w:hint="eastAsia" w:eastAsia="仿宋"/>
          <w:sz w:val="28"/>
          <w:szCs w:val="28"/>
          <w:highlight w:val="none"/>
          <w:u w:val="none"/>
        </w:rPr>
        <w:t>；</w:t>
      </w:r>
    </w:p>
    <w:p>
      <w:pPr>
        <w:pStyle w:val="19"/>
        <w:ind w:left="0" w:leftChars="0" w:firstLine="560" w:firstLineChars="200"/>
        <w:rPr>
          <w:rFonts w:hint="default"/>
          <w:lang w:val="en-US"/>
        </w:rPr>
      </w:pPr>
      <w:r>
        <w:rPr>
          <w:rFonts w:hint="eastAsia" w:eastAsia="仿宋"/>
          <w:sz w:val="28"/>
          <w:szCs w:val="28"/>
          <w:highlight w:val="none"/>
          <w:u w:val="single"/>
          <w:lang w:eastAsia="zh-CN"/>
        </w:rPr>
        <w:t>2023年浙江交投高速公路运营管理有限公司护栏提升改造及其他交安设施专项工程第3标段第301合同段</w:t>
      </w:r>
      <w:r>
        <w:rPr>
          <w:rFonts w:hint="eastAsia" w:eastAsia="仿宋"/>
          <w:sz w:val="28"/>
          <w:szCs w:val="28"/>
          <w:highlight w:val="none"/>
          <w:u w:val="single"/>
          <w:lang w:val="en-US" w:eastAsia="zh-CN"/>
        </w:rPr>
        <w:t>钢护栏</w:t>
      </w:r>
      <w:r>
        <w:rPr>
          <w:rFonts w:hint="eastAsia" w:eastAsia="仿宋"/>
          <w:color w:val="000000"/>
          <w:sz w:val="28"/>
          <w:szCs w:val="28"/>
          <w:highlight w:val="none"/>
          <w:lang w:val="en-US" w:eastAsia="zh-CN"/>
        </w:rPr>
        <w:t>主要工程量</w:t>
      </w:r>
      <w:r>
        <w:rPr>
          <w:rFonts w:hint="eastAsia" w:eastAsia="仿宋"/>
          <w:color w:val="000000"/>
          <w:sz w:val="28"/>
          <w:szCs w:val="28"/>
          <w:highlight w:val="none"/>
        </w:rPr>
        <w:t>（暂定）</w:t>
      </w:r>
      <w:r>
        <w:rPr>
          <w:rFonts w:hint="eastAsia" w:eastAsia="仿宋"/>
          <w:sz w:val="28"/>
          <w:szCs w:val="28"/>
          <w:highlight w:val="none"/>
          <w:u w:val="none"/>
          <w:lang w:eastAsia="zh-CN"/>
        </w:rPr>
        <w:t>：封道人工</w:t>
      </w:r>
      <w:r>
        <w:rPr>
          <w:rFonts w:hint="eastAsia" w:eastAsia="仿宋"/>
          <w:sz w:val="28"/>
          <w:szCs w:val="28"/>
          <w:highlight w:val="none"/>
          <w:u w:val="none"/>
          <w:lang w:val="en-US" w:eastAsia="zh-CN"/>
        </w:rPr>
        <w:t xml:space="preserve"> 3214工日，立柱（□130×130×6、L2640）（含立柱帽、防阻块、螺栓等）2根，A级护栏（Gr-A-4E）（高度预留10cm）6219m，A级护栏（Gr-A-4C）独立基础（高度预留10cm）100m，A级护栏（Grd-Am-2B2）84m，SB级护栏（Gr-SB-2E）（高度预留10cm）360m，SB级护栏（Gr-SB-2C）（独立基础）（高度预留10cm）20m，SB级护栏（Gr-SBm-1B2）（高度预留10cm）294m，SSm级弱基础梁柱式护栏（基座宽度大于35cm）5782m，二波半圆端头8个，二波全圆端头2个，二波桥路搭接板（4mm）（含防阻块）32m，C20混凝土9m³，钢筋0.719t，Ⅴ类反光膜100㎡，更换防落网（含网片、立柱、抱箍等）200m，桥梁L型支架306个，钢制防眩板（1m）306块，矩形轮廓标63个，附着式梯形轮廓标298个，半圆弧形轮廓标241个，路侧电缆检测及保护7268m，过渡钢板（增设混凝土护栏遇电缆井、集水井）100kg等。</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eastAsia="仿宋"/>
          <w:sz w:val="28"/>
          <w:szCs w:val="28"/>
          <w:highlight w:val="none"/>
          <w:u w:val="none"/>
          <w:lang w:val="en-US" w:eastAsia="zh-CN"/>
        </w:rPr>
        <w:t>为10987201元</w:t>
      </w:r>
      <w:r>
        <w:rPr>
          <w:rFonts w:hint="eastAsia" w:ascii="Calibri" w:hAnsi="Calibri" w:eastAsia="仿宋"/>
          <w:sz w:val="28"/>
          <w:szCs w:val="28"/>
          <w:highlight w:val="none"/>
        </w:rPr>
        <w:t>。</w:t>
      </w:r>
    </w:p>
    <w:p>
      <w:pPr>
        <w:pStyle w:val="34"/>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7.5个月。</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具体以采购人通知的实际进场时间以及工程实际完工时间为准。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eastAsia="仿宋"/>
          <w:sz w:val="28"/>
          <w:szCs w:val="28"/>
          <w:highlight w:val="none"/>
        </w:rPr>
        <w:t>1、</w:t>
      </w:r>
      <w:r>
        <w:rPr>
          <w:rFonts w:hint="eastAsia" w:ascii="Times New Roman" w:hAnsi="Times New Roman" w:eastAsia="仿宋" w:cs="Times New Roman"/>
          <w:b w:val="0"/>
          <w:bCs w:val="0"/>
          <w:kern w:val="2"/>
          <w:sz w:val="28"/>
          <w:szCs w:val="28"/>
          <w:highlight w:val="none"/>
          <w:lang w:val="en-US" w:eastAsia="zh-CN" w:bidi="ar-SA"/>
        </w:rPr>
        <w:t>在本项目在浙江交通集团电子招标采购管理系统投标人库内进行采购，若报价人不在浙江交通集团电子招标采购管理系统投标人库内的，其报价文件将被拒绝</w:t>
      </w:r>
      <w:r>
        <w:rPr>
          <w:rFonts w:hint="eastAsia" w:eastAsia="仿宋" w:cs="Times New Roman"/>
          <w:b w:val="0"/>
          <w:bCs w:val="0"/>
          <w:kern w:val="2"/>
          <w:sz w:val="28"/>
          <w:szCs w:val="28"/>
          <w:highlight w:val="none"/>
          <w:lang w:val="en-US" w:eastAsia="zh-CN" w:bidi="ar-SA"/>
        </w:rPr>
        <w:t>。</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2、投标人具有独立法人资格，注册资本金不低于5000万元。具备公路养护工程二类（甲级）或交通安全设施养护资质，且具有企业安全生产许可证</w:t>
      </w:r>
      <w:r>
        <w:rPr>
          <w:rFonts w:hint="eastAsia" w:eastAsia="仿宋" w:cs="Times New Roman"/>
          <w:b w:val="0"/>
          <w:bCs w:val="0"/>
          <w:kern w:val="2"/>
          <w:sz w:val="28"/>
          <w:szCs w:val="28"/>
          <w:highlight w:val="none"/>
          <w:lang w:val="en-US" w:eastAsia="zh-CN" w:bidi="ar-SA"/>
        </w:rPr>
        <w:t>。</w:t>
      </w:r>
    </w:p>
    <w:p>
      <w:pPr>
        <w:spacing w:line="400" w:lineRule="exact"/>
        <w:ind w:firstLine="280" w:firstLineChars="100"/>
        <w:jc w:val="left"/>
        <w:rPr>
          <w:rFonts w:hint="default" w:ascii="Times New Roman" w:hAnsi="Times New Roman" w:eastAsia="仿宋" w:cs="Times New Roman"/>
          <w:b w:val="0"/>
          <w:bCs w:val="0"/>
          <w:kern w:val="2"/>
          <w:sz w:val="28"/>
          <w:szCs w:val="28"/>
          <w:highlight w:val="none"/>
          <w:lang w:val="en-US" w:eastAsia="zh-CN" w:bidi="ar-SA"/>
        </w:rPr>
      </w:pPr>
      <w:r>
        <w:rPr>
          <w:rFonts w:hint="eastAsia" w:eastAsia="仿宋" w:cs="Times New Roman"/>
          <w:b w:val="0"/>
          <w:bCs w:val="0"/>
          <w:kern w:val="2"/>
          <w:sz w:val="28"/>
          <w:szCs w:val="28"/>
          <w:highlight w:val="none"/>
          <w:lang w:val="en-US" w:eastAsia="zh-CN" w:bidi="ar-SA"/>
        </w:rPr>
        <w:t xml:space="preserve"> </w:t>
      </w:r>
      <w:r>
        <w:rPr>
          <w:rFonts w:hint="eastAsia" w:ascii="Times New Roman" w:hAnsi="Times New Roman" w:eastAsia="仿宋" w:cs="Times New Roman"/>
          <w:b w:val="0"/>
          <w:bCs w:val="0"/>
          <w:kern w:val="2"/>
          <w:sz w:val="28"/>
          <w:szCs w:val="28"/>
          <w:highlight w:val="none"/>
          <w:lang w:val="en-US" w:eastAsia="zh-CN" w:bidi="ar-SA"/>
        </w:rPr>
        <w:t>3、报价人自2020年1月1日起至报价文件递交截止之日，在已通车高速公路上成功完成过合同金额不低于</w:t>
      </w:r>
      <w:r>
        <w:rPr>
          <w:rFonts w:hint="eastAsia" w:eastAsia="仿宋" w:cs="Times New Roman"/>
          <w:b w:val="0"/>
          <w:bCs w:val="0"/>
          <w:kern w:val="2"/>
          <w:sz w:val="28"/>
          <w:szCs w:val="28"/>
          <w:highlight w:val="none"/>
          <w:lang w:val="en-US" w:eastAsia="zh-CN" w:bidi="ar-SA"/>
        </w:rPr>
        <w:t>1</w:t>
      </w:r>
      <w:r>
        <w:rPr>
          <w:rFonts w:hint="eastAsia" w:ascii="Times New Roman" w:hAnsi="Times New Roman" w:eastAsia="仿宋" w:cs="Times New Roman"/>
          <w:b w:val="0"/>
          <w:bCs w:val="0"/>
          <w:kern w:val="2"/>
          <w:sz w:val="28"/>
          <w:szCs w:val="28"/>
          <w:highlight w:val="none"/>
          <w:lang w:val="en-US" w:eastAsia="zh-CN" w:bidi="ar-SA"/>
        </w:rPr>
        <w:t>000万元的高速公路钢护栏改造提升专项工程施工项目。以提供的施工合同（含标价的工程量清单）</w:t>
      </w:r>
      <w:r>
        <w:rPr>
          <w:rFonts w:hint="eastAsia" w:eastAsia="仿宋" w:cs="Times New Roman"/>
          <w:b w:val="0"/>
          <w:bCs w:val="0"/>
          <w:kern w:val="2"/>
          <w:sz w:val="28"/>
          <w:szCs w:val="28"/>
          <w:highlight w:val="none"/>
          <w:lang w:val="en-US" w:eastAsia="zh-CN" w:bidi="ar-SA"/>
        </w:rPr>
        <w:t>。</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4</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6</w:t>
      </w:r>
      <w:r>
        <w:rPr>
          <w:rFonts w:hint="eastAsia" w:eastAsia="仿宋"/>
          <w:sz w:val="28"/>
          <w:szCs w:val="28"/>
          <w:highlight w:val="none"/>
        </w:rPr>
        <w:t>、本项目不接受联合体报价。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6月19日</w:t>
      </w:r>
      <w:r>
        <w:rPr>
          <w:rFonts w:hint="eastAsia" w:eastAsia="仿宋"/>
          <w:sz w:val="28"/>
          <w:szCs w:val="28"/>
          <w:highlight w:val="none"/>
        </w:rPr>
        <w:t>至2023年</w:t>
      </w:r>
      <w:r>
        <w:rPr>
          <w:rFonts w:hint="eastAsia" w:eastAsia="仿宋"/>
          <w:sz w:val="28"/>
          <w:szCs w:val="28"/>
          <w:highlight w:val="none"/>
          <w:lang w:val="en-US" w:eastAsia="zh-CN"/>
        </w:rPr>
        <w:t>6</w:t>
      </w:r>
      <w:r>
        <w:rPr>
          <w:rFonts w:hint="eastAsia" w:eastAsia="仿宋"/>
          <w:sz w:val="28"/>
          <w:szCs w:val="28"/>
          <w:highlight w:val="none"/>
        </w:rPr>
        <w:t>月</w:t>
      </w:r>
      <w:r>
        <w:rPr>
          <w:rFonts w:hint="eastAsia" w:eastAsia="仿宋"/>
          <w:sz w:val="28"/>
          <w:szCs w:val="28"/>
          <w:highlight w:val="none"/>
          <w:lang w:val="en-US" w:eastAsia="zh-CN"/>
        </w:rPr>
        <w:t>25</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hint="eastAsia" w:ascii="Times New Roman" w:hAnsi="Times New Roman" w:eastAsia="仿宋" w:cs="Times New Roman"/>
          <w:sz w:val="28"/>
          <w:szCs w:val="28"/>
          <w:highlight w:val="none"/>
          <w:lang w:eastAsia="zh-CN"/>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6月26日10</w:t>
      </w:r>
      <w:r>
        <w:rPr>
          <w:rFonts w:hint="eastAsia" w:eastAsia="仿宋"/>
          <w:sz w:val="28"/>
          <w:szCs w:val="28"/>
          <w:highlight w:val="none"/>
        </w:rPr>
        <w:t>时</w:t>
      </w:r>
      <w:r>
        <w:rPr>
          <w:rFonts w:hint="eastAsia" w:eastAsia="仿宋"/>
          <w:sz w:val="28"/>
          <w:szCs w:val="28"/>
          <w:highlight w:val="none"/>
          <w:lang w:val="en-US" w:eastAsia="zh-CN"/>
        </w:rPr>
        <w:t>00</w:t>
      </w:r>
      <w:r>
        <w:rPr>
          <w:rFonts w:hint="eastAsia" w:eastAsia="仿宋"/>
          <w:sz w:val="28"/>
          <w:szCs w:val="28"/>
          <w:highlight w:val="none"/>
        </w:rPr>
        <w:t>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r>
        <w:rPr>
          <w:rFonts w:hint="eastAsia" w:ascii="Times New Roman" w:hAnsi="Times New Roman" w:eastAsia="仿宋" w:cs="Times New Roman"/>
          <w:sz w:val="28"/>
          <w:szCs w:val="28"/>
          <w:highlight w:val="none"/>
          <w:lang w:eastAsia="zh-CN"/>
        </w:rPr>
        <w:t>可采用快递邮寄的方式递交报价文件，但快递签收日期须在递交截止时间之前。</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hint="eastAsia" w:ascii="Times New Roman" w:hAnsi="Times New Roman" w:eastAsia="仿宋" w:cs="Times New Roman"/>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6月26日10</w:t>
      </w:r>
      <w:r>
        <w:rPr>
          <w:rFonts w:hint="eastAsia" w:eastAsia="仿宋"/>
          <w:b/>
          <w:bCs/>
          <w:sz w:val="28"/>
          <w:szCs w:val="28"/>
          <w:highlight w:val="none"/>
        </w:rPr>
        <w:t>时</w:t>
      </w:r>
      <w:r>
        <w:rPr>
          <w:rFonts w:hint="eastAsia" w:eastAsia="仿宋"/>
          <w:b/>
          <w:bCs/>
          <w:sz w:val="28"/>
          <w:szCs w:val="28"/>
          <w:highlight w:val="none"/>
          <w:lang w:val="en-US" w:eastAsia="zh-CN"/>
        </w:rPr>
        <w:t>00</w:t>
      </w:r>
      <w:r>
        <w:rPr>
          <w:rFonts w:hint="eastAsia" w:eastAsia="仿宋"/>
          <w:b/>
          <w:bCs/>
          <w:sz w:val="28"/>
          <w:szCs w:val="28"/>
          <w:highlight w:val="none"/>
        </w:rPr>
        <w:t>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r>
        <w:rPr>
          <w:rFonts w:hint="eastAsia" w:ascii="Times New Roman" w:hAnsi="Times New Roman" w:eastAsia="仿宋" w:cs="Times New Roman"/>
          <w:b/>
          <w:bCs/>
          <w:sz w:val="28"/>
          <w:szCs w:val="28"/>
          <w:highlight w:val="none"/>
          <w:lang w:val="en-US" w:eastAsia="zh-CN"/>
        </w:rPr>
        <w:t>如</w:t>
      </w:r>
      <w:r>
        <w:rPr>
          <w:rFonts w:hint="eastAsia" w:ascii="Times New Roman" w:hAnsi="Times New Roman" w:eastAsia="仿宋" w:cs="Times New Roman"/>
          <w:b/>
          <w:bCs/>
          <w:sz w:val="28"/>
          <w:szCs w:val="28"/>
          <w:highlight w:val="none"/>
        </w:rPr>
        <w:t>报价人无法到现场递交报价文件的，可采用投递的方式将报价文件邮寄至报价文件递交地点，报价人授权代表可不参加现场报价、开启报价文件等活动。请报价人合理预留投递运输时间，报价人因自身原因导致报价失败的，由报价人承担全部责任。（为能及时准确邮寄递交报价文件，建议采用时效、服务更优的物流。）</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23"/>
          <w:rFonts w:hint="eastAsia" w:eastAsia="仿宋"/>
          <w:sz w:val="28"/>
          <w:szCs w:val="28"/>
          <w:highlight w:val="none"/>
        </w:rPr>
        <w:t>www.fjgsyh.com</w:t>
      </w:r>
      <w:r>
        <w:rPr>
          <w:rStyle w:val="23"/>
          <w:rFonts w:hint="eastAsia" w:eastAsia="仿宋"/>
          <w:color w:val="auto"/>
          <w:sz w:val="28"/>
          <w:szCs w:val="28"/>
          <w:highlight w:val="none"/>
          <w:u w:val="none"/>
        </w:rPr>
        <w:t>）</w:t>
      </w:r>
      <w:r>
        <w:rPr>
          <w:rStyle w:val="23"/>
          <w:rFonts w:eastAsia="仿宋"/>
          <w:color w:val="auto"/>
          <w:sz w:val="28"/>
          <w:szCs w:val="28"/>
          <w:highlight w:val="none"/>
          <w:u w:val="none"/>
        </w:rPr>
        <w:t>。</w:t>
      </w:r>
      <w:r>
        <w:rPr>
          <w:rStyle w:val="23"/>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壹拾</w:t>
      </w:r>
      <w:r>
        <w:rPr>
          <w:rFonts w:hint="eastAsia" w:eastAsia="仿宋"/>
          <w:sz w:val="28"/>
          <w:szCs w:val="28"/>
          <w:highlight w:val="none"/>
        </w:rPr>
        <w:t>万元整（¥</w:t>
      </w:r>
      <w:r>
        <w:rPr>
          <w:rFonts w:hint="eastAsia" w:eastAsia="仿宋"/>
          <w:sz w:val="28"/>
          <w:szCs w:val="28"/>
          <w:highlight w:val="none"/>
          <w:lang w:val="en-US" w:eastAsia="zh-CN"/>
        </w:rPr>
        <w:t>10</w:t>
      </w:r>
      <w:r>
        <w:rPr>
          <w:rFonts w:hint="eastAsia" w:eastAsia="仿宋"/>
          <w:sz w:val="28"/>
          <w:szCs w:val="28"/>
          <w:highlight w:val="none"/>
        </w:rPr>
        <w:t>0000元）。</w:t>
      </w:r>
    </w:p>
    <w:p>
      <w:pPr>
        <w:jc w:val="center"/>
        <w:rPr>
          <w:rFonts w:ascii="仿宋_GB2312" w:hAnsi="宋体" w:eastAsia="仿宋_GB2312"/>
          <w:b/>
          <w:bCs/>
          <w:sz w:val="36"/>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6</w:t>
      </w:r>
      <w:r>
        <w:rPr>
          <w:rFonts w:hint="eastAsia" w:eastAsia="仿宋"/>
          <w:sz w:val="28"/>
          <w:szCs w:val="28"/>
          <w:highlight w:val="none"/>
        </w:rPr>
        <w:t>月</w:t>
      </w:r>
      <w:r>
        <w:rPr>
          <w:rFonts w:hint="eastAsia" w:eastAsia="仿宋"/>
          <w:sz w:val="28"/>
          <w:szCs w:val="28"/>
          <w:highlight w:val="none"/>
          <w:lang w:val="en-US" w:eastAsia="zh-CN"/>
        </w:rPr>
        <w:t>25</w:t>
      </w:r>
      <w:r>
        <w:rPr>
          <w:rFonts w:hint="eastAsia" w:eastAsia="仿宋"/>
          <w:sz w:val="28"/>
          <w:szCs w:val="28"/>
          <w:highlight w:val="none"/>
        </w:rPr>
        <w:t>日1</w:t>
      </w:r>
      <w:r>
        <w:rPr>
          <w:rFonts w:hint="eastAsia" w:eastAsia="仿宋"/>
          <w:sz w:val="28"/>
          <w:szCs w:val="28"/>
          <w:highlight w:val="none"/>
          <w:lang w:val="en-US" w:eastAsia="zh-CN"/>
        </w:rPr>
        <w:t>7</w:t>
      </w:r>
      <w:r>
        <w:rPr>
          <w:rFonts w:hint="eastAsia" w:eastAsia="仿宋"/>
          <w:sz w:val="28"/>
          <w:szCs w:val="28"/>
          <w:highlight w:val="none"/>
        </w:rPr>
        <w:t>：00前缴交，转账备注“</w:t>
      </w:r>
      <w:r>
        <w:rPr>
          <w:rFonts w:hint="eastAsia" w:eastAsia="仿宋"/>
          <w:sz w:val="28"/>
          <w:szCs w:val="28"/>
          <w:highlight w:val="none"/>
          <w:lang w:eastAsia="zh-CN"/>
        </w:rPr>
        <w:t>ZJJT-2023-LW-002</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报价保证金”，采购人账户信息：</w:t>
      </w:r>
    </w:p>
    <w:p>
      <w:pPr>
        <w:spacing w:line="400" w:lineRule="exact"/>
        <w:ind w:firstLine="560" w:firstLineChars="200"/>
        <w:jc w:val="left"/>
        <w:rPr>
          <w:rFonts w:hint="default" w:eastAsia="仿宋"/>
          <w:sz w:val="28"/>
          <w:szCs w:val="28"/>
          <w:highlight w:val="none"/>
          <w:lang w:val="en-US" w:eastAsia="zh-CN"/>
        </w:rPr>
      </w:pPr>
      <w:r>
        <w:rPr>
          <w:rFonts w:hint="eastAsia" w:eastAsia="仿宋"/>
          <w:sz w:val="28"/>
          <w:szCs w:val="28"/>
          <w:highlight w:val="none"/>
        </w:rPr>
        <w:t>户名：</w:t>
      </w:r>
      <w:r>
        <w:rPr>
          <w:rFonts w:hint="eastAsia" w:eastAsia="仿宋"/>
          <w:sz w:val="28"/>
          <w:szCs w:val="28"/>
          <w:highlight w:val="none"/>
          <w:lang w:val="en-US" w:eastAsia="zh-CN"/>
        </w:rPr>
        <w:t>福建省高速公路养护工程有限公司项目经理部二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福建省高速公路养护工程有限公司2023年浙江交投高速公路运营管理有限公司护栏提升改造及其他交安设施专项工程第3标段第301合同段项目经理部</w:t>
      </w:r>
    </w:p>
    <w:p>
      <w:pPr>
        <w:pStyle w:val="12"/>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pStyle w:val="19"/>
        <w:rPr>
          <w:rFonts w:hint="eastAsia" w:ascii="仿宋_GB2312" w:hAnsi="宋体" w:eastAsia="仿宋_GB2312"/>
          <w:b/>
          <w:sz w:val="44"/>
          <w:szCs w:val="44"/>
          <w:highlight w:val="none"/>
        </w:rPr>
      </w:pPr>
    </w:p>
    <w:p>
      <w:pPr>
        <w:pStyle w:val="12"/>
        <w:rPr>
          <w:rFonts w:hint="eastAsia" w:ascii="仿宋_GB2312" w:hAnsi="宋体" w:eastAsia="仿宋_GB2312"/>
          <w:b/>
          <w:sz w:val="44"/>
          <w:szCs w:val="44"/>
          <w:highlight w:val="none"/>
        </w:rPr>
      </w:pPr>
    </w:p>
    <w:p>
      <w:pPr>
        <w:pStyle w:val="13"/>
        <w:rPr>
          <w:rFonts w:hint="eastAsia" w:ascii="仿宋_GB2312" w:hAnsi="宋体" w:eastAsia="仿宋_GB2312"/>
          <w:b/>
          <w:sz w:val="44"/>
          <w:szCs w:val="44"/>
          <w:highlight w:val="none"/>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spacing w:line="600" w:lineRule="exact"/>
        <w:jc w:val="both"/>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20"/>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7"/>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福建省高速公路养护工程有限公司2023年浙江交投高速公路运营管理有限公司护栏提升改造及其他交安设施专项工程第3标段第301合同段项目经理部</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19"/>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2023年浙江交投高速公路运营管理有限公司护栏提升改造及其他交安设施专项工程第3标段第301合同段</w:t>
            </w:r>
            <w:r>
              <w:rPr>
                <w:rFonts w:hint="eastAsia" w:ascii="Times New Roman" w:hAnsi="Times New Roman"/>
                <w:color w:val="000000"/>
                <w:kern w:val="2"/>
                <w:sz w:val="24"/>
                <w:szCs w:val="24"/>
                <w:highlight w:val="none"/>
                <w:lang w:val="en-US" w:eastAsia="zh-CN"/>
              </w:rPr>
              <w:t>钢护栏</w:t>
            </w:r>
            <w:r>
              <w:rPr>
                <w:rFonts w:hint="eastAsia" w:ascii="Times New Roman" w:hAnsi="Times New Roman"/>
                <w:color w:val="000000"/>
                <w:kern w:val="2"/>
                <w:sz w:val="24"/>
                <w:szCs w:val="24"/>
                <w:highlight w:val="none"/>
                <w:lang w:eastAsia="zh-CN"/>
              </w:rPr>
              <w:t>专业分包施工协作队伍选择</w:t>
            </w:r>
            <w:r>
              <w:rPr>
                <w:rFonts w:hint="eastAsia" w:ascii="Times New Roman" w:hAnsi="Times New Roman"/>
                <w:color w:val="000000"/>
                <w:kern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rFonts w:hint="eastAsia" w:eastAsia="宋体"/>
                <w:color w:val="000000"/>
                <w:sz w:val="24"/>
                <w:highlight w:val="none"/>
                <w:lang w:eastAsia="zh-CN"/>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color w:val="000000"/>
                <w:sz w:val="24"/>
                <w:highlight w:val="none"/>
                <w:lang w:val="en-US" w:eastAsia="zh-CN"/>
              </w:rPr>
              <w:t>浙江龙丽丽龙高速</w:t>
            </w:r>
            <w:r>
              <w:rPr>
                <w:rFonts w:hint="eastAsia"/>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w:t>
            </w:r>
            <w:r>
              <w:rPr>
                <w:rFonts w:hint="eastAsia"/>
                <w:color w:val="000000"/>
                <w:sz w:val="24"/>
                <w:highlight w:val="none"/>
                <w:lang w:val="en-US" w:eastAsia="zh-CN"/>
              </w:rPr>
              <w:t>1</w:t>
            </w:r>
            <w:r>
              <w:rPr>
                <w:rFonts w:hint="eastAsia"/>
                <w:color w:val="000000"/>
                <w:sz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7.5个月。</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ascii="宋体" w:hAnsi="宋体" w:eastAsia="宋体" w:cs="宋体"/>
                <w:b/>
                <w:bCs/>
                <w:color w:val="000000"/>
                <w:kern w:val="0"/>
                <w:sz w:val="24"/>
                <w:szCs w:val="24"/>
                <w:lang w:val="en-US" w:eastAsia="zh-CN" w:bidi="ar"/>
              </w:rPr>
              <w:t>本采购采用一次性报价，同一合同包不应有两个报价，否则按废标处理。</w:t>
            </w:r>
            <w:r>
              <w:rPr>
                <w:b/>
                <w:bCs/>
                <w:color w:val="000000"/>
                <w:sz w:val="24"/>
                <w:highlight w:val="none"/>
              </w:rPr>
              <w:t>本项目最高控制价</w:t>
            </w:r>
            <w:r>
              <w:rPr>
                <w:rFonts w:hint="eastAsia"/>
                <w:b/>
                <w:bCs/>
                <w:color w:val="000000"/>
                <w:sz w:val="24"/>
                <w:highlight w:val="none"/>
              </w:rPr>
              <w:t>（含9%税）为：</w:t>
            </w:r>
            <w:r>
              <w:rPr>
                <w:rFonts w:hint="eastAsia"/>
                <w:b/>
                <w:bCs/>
                <w:color w:val="000000"/>
                <w:sz w:val="24"/>
                <w:highlight w:val="none"/>
                <w:lang w:val="en-US" w:eastAsia="zh-CN"/>
              </w:rPr>
              <w:t>10987201元.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none"/>
                <w:lang w:val="en-US" w:eastAsia="zh-CN"/>
              </w:rPr>
              <w:t>施工组织设计文件</w:t>
            </w:r>
            <w:r>
              <w:rPr>
                <w:rFonts w:hint="eastAsia"/>
                <w:sz w:val="24"/>
                <w:highlight w:val="none"/>
              </w:rPr>
              <w:t>、</w:t>
            </w:r>
            <w:r>
              <w:rPr>
                <w:rFonts w:hint="eastAsia" w:ascii="宋体" w:hAnsi="宋体" w:eastAsia="宋体" w:cs="宋体"/>
                <w:sz w:val="24"/>
              </w:rPr>
              <w:t>⑥</w:t>
            </w:r>
            <w:r>
              <w:rPr>
                <w:rFonts w:hint="eastAsia" w:eastAsia="宋体"/>
                <w:sz w:val="24"/>
                <w:lang w:val="en-US" w:eastAsia="zh-CN"/>
              </w:rPr>
              <w:t>业绩证明材料、</w:t>
            </w:r>
            <w:r>
              <w:rPr>
                <w:rFonts w:hint="eastAsia" w:ascii="宋体" w:hAnsi="宋体" w:eastAsia="宋体" w:cs="宋体"/>
                <w:sz w:val="24"/>
                <w:lang w:val="en-US" w:eastAsia="zh-CN"/>
              </w:rPr>
              <w:t>⑦</w:t>
            </w:r>
            <w:r>
              <w:rPr>
                <w:rFonts w:hint="eastAsia" w:ascii="Times New Roman" w:hAnsi="Times New Roman" w:eastAsia="仿宋" w:cs="Times New Roman"/>
                <w:b w:val="0"/>
                <w:bCs w:val="0"/>
                <w:kern w:val="2"/>
                <w:sz w:val="28"/>
                <w:szCs w:val="28"/>
                <w:highlight w:val="none"/>
                <w:lang w:val="en-US" w:eastAsia="zh-CN" w:bidi="ar-SA"/>
              </w:rPr>
              <w:t>注册资本金</w:t>
            </w:r>
            <w:r>
              <w:rPr>
                <w:rFonts w:hint="eastAsia" w:eastAsia="仿宋" w:cs="Times New Roman"/>
                <w:b w:val="0"/>
                <w:bCs w:val="0"/>
                <w:kern w:val="2"/>
                <w:sz w:val="28"/>
                <w:szCs w:val="28"/>
                <w:highlight w:val="none"/>
                <w:lang w:val="en-US" w:eastAsia="zh-CN" w:bidi="ar-SA"/>
              </w:rPr>
              <w:t>证明材料</w:t>
            </w:r>
            <w:r>
              <w:rPr>
                <w:rFonts w:hint="eastAsia" w:ascii="微软雅黑" w:hAnsi="微软雅黑" w:eastAsia="微软雅黑" w:cs="微软雅黑"/>
                <w:sz w:val="24"/>
              </w:rPr>
              <w:t>⑧</w:t>
            </w:r>
            <w:r>
              <w:rPr>
                <w:sz w:val="24"/>
              </w:rPr>
              <w:t>报价保证金交纳证明</w:t>
            </w:r>
            <w:r>
              <w:rPr>
                <w:rFonts w:hint="eastAsia"/>
                <w:sz w:val="24"/>
              </w:rPr>
              <w:t>、</w:t>
            </w:r>
            <w:r>
              <w:rPr>
                <w:rFonts w:hint="eastAsia" w:ascii="宋体" w:hAnsi="宋体" w:eastAsia="宋体" w:cs="宋体"/>
                <w:sz w:val="24"/>
              </w:rPr>
              <w:t>⑨</w:t>
            </w:r>
            <w:r>
              <w:rPr>
                <w:rFonts w:hint="eastAsia"/>
                <w:sz w:val="24"/>
              </w:rPr>
              <w:t>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2023年浙江交投高速公路运营管理有限公司护栏提升改造及其他交安设施专项工程第3标段第301合同段</w:t>
            </w:r>
            <w:r>
              <w:rPr>
                <w:rFonts w:hint="eastAsia"/>
                <w:color w:val="000000"/>
                <w:kern w:val="2"/>
                <w:sz w:val="24"/>
                <w:szCs w:val="24"/>
                <w:highlight w:val="none"/>
                <w:lang w:val="en-US" w:eastAsia="zh-CN"/>
              </w:rPr>
              <w:t>钢护栏</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福建省高速公路养护工程有限公司2023年浙江交投高速公路运营管理有限公司护栏提升改造及其他交安设施专项工程第3标段第301合同段项目经理部</w:t>
            </w:r>
          </w:p>
          <w:p>
            <w:pPr>
              <w:rPr>
                <w:rFonts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6月26日</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b/>
                <w:sz w:val="24"/>
              </w:rPr>
              <w:t>缺陷责任期：</w:t>
            </w:r>
            <w:r>
              <w:rPr>
                <w:rFonts w:hint="eastAsia"/>
                <w:b/>
                <w:sz w:val="24"/>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1.5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19</w:t>
            </w:r>
          </w:p>
        </w:tc>
        <w:tc>
          <w:tcPr>
            <w:tcW w:w="9229" w:type="dxa"/>
            <w:tcBorders>
              <w:tl2br w:val="nil"/>
              <w:tr2bl w:val="nil"/>
            </w:tcBorders>
            <w:shd w:val="clear" w:color="auto" w:fill="auto"/>
            <w:vAlign w:val="center"/>
          </w:tcPr>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结算支付</w:t>
            </w:r>
          </w:p>
          <w:p>
            <w:pPr>
              <w:pStyle w:val="2"/>
              <w:numPr>
                <w:ilvl w:val="0"/>
                <w:numId w:val="4"/>
              </w:numPr>
              <w:ind w:left="0" w:leftChars="0" w:firstLine="0" w:firstLineChars="0"/>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设置工程预付款，预付款为合同总价的20%，</w:t>
            </w:r>
          </w:p>
          <w:p>
            <w:pPr>
              <w:pStyle w:val="2"/>
              <w:numPr>
                <w:ilvl w:val="0"/>
                <w:numId w:val="4"/>
              </w:numPr>
              <w:ind w:left="0" w:leftChars="0" w:firstLine="0" w:firstLineChars="0"/>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本项目分阶段按期进行支付，成交人完成各合同段全部工作内容并验收合格后，累计支付至各合同段审核确认金额的95%,各合同段交工验收完成并经审计结束后累计支付至各合同段工程审定金额的98.5%,各合同段缺陷责任期结束且通过竣工验收后30天内支付剩余尾款(无息)。</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3.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4.根据双方签认的结算价款，成交人应提供正式的可抵扣的增值税专用发票，采购人收到成交人开具的正规增值税专用发票后，采购人采用银行转账的方式支付给成交人。</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5.项目业主未支付款项的，采购人有权不向成交人支付相应结算价款，并不视为采购人违约。上述结算条件为必要前提，若不满足任一条件的，顺延结算支付。</w:t>
            </w:r>
          </w:p>
          <w:p>
            <w:pPr>
              <w:widowControl/>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6.若国家税收政策另有调整，则依最新税收政策据实结算。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5"/>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pBdr>
                <w:top w:val="none" w:color="auto" w:sz="0" w:space="0"/>
                <w:left w:val="none" w:color="auto" w:sz="0" w:space="0"/>
                <w:bottom w:val="none" w:color="auto" w:sz="0" w:space="0"/>
                <w:right w:val="none" w:color="auto" w:sz="0" w:space="0"/>
                <w:between w:val="none" w:color="auto" w:sz="0" w:space="0"/>
              </w:pBdr>
              <w:rPr>
                <w:rFonts w:hint="eastAsia" w:hAnsi="宋体"/>
                <w:b/>
                <w:bCs/>
                <w:sz w:val="24"/>
              </w:rPr>
            </w:pPr>
            <w:r>
              <w:rPr>
                <w:rFonts w:hint="eastAsia"/>
                <w:b/>
                <w:color w:val="000000"/>
                <w:sz w:val="24"/>
                <w:highlight w:val="none"/>
                <w:lang w:val="en-US" w:eastAsia="zh-CN"/>
              </w:rPr>
              <w:t>1.</w:t>
            </w:r>
            <w:r>
              <w:rPr>
                <w:rFonts w:hint="eastAsia" w:hAnsi="宋体"/>
                <w:b/>
                <w:bCs/>
                <w:sz w:val="24"/>
                <w:highlight w:val="none"/>
              </w:rPr>
              <w:t>为完成本项目所需的一切材料全部由成交人提供，所提供材料必须为合格的产品，采购人有权按相关试验检测规范对成交人提供材料进行检测，因材料不合格所带来的一切不良后果均由成交人承担。</w:t>
            </w:r>
          </w:p>
          <w:p>
            <w:pPr>
              <w:spacing w:line="300" w:lineRule="exact"/>
              <w:rPr>
                <w:b/>
                <w:color w:val="000000"/>
                <w:sz w:val="24"/>
                <w:highlight w:val="none"/>
              </w:rPr>
            </w:pPr>
            <w:r>
              <w:rPr>
                <w:rFonts w:hAnsi="宋体"/>
                <w:b/>
                <w:bCs/>
                <w:sz w:val="24"/>
              </w:rPr>
              <w:t>3</w:t>
            </w:r>
            <w:r>
              <w:rPr>
                <w:rFonts w:hint="eastAsia" w:hAnsi="宋体"/>
                <w:b/>
                <w:bCs/>
                <w:sz w:val="24"/>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19"/>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rPr>
          <w:highlight w:val="none"/>
        </w:rPr>
      </w:pPr>
      <w:r>
        <w:rPr>
          <w:highlight w:val="none"/>
        </w:rPr>
        <w:br w:type="page"/>
      </w:r>
    </w:p>
    <w:tbl>
      <w:tblPr>
        <w:tblStyle w:val="20"/>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40"/>
                <w:rFonts w:hint="default"/>
                <w:lang w:bidi="ar"/>
              </w:rPr>
              <w:t xml:space="preserve">4  </w:t>
            </w:r>
            <w:r>
              <w:rPr>
                <w:rStyle w:val="41"/>
                <w:rFonts w:hint="default"/>
                <w:lang w:bidi="ar"/>
              </w:rPr>
              <w:t xml:space="preserve">           </w:t>
            </w:r>
            <w:r>
              <w:rPr>
                <w:rStyle w:val="41"/>
                <w:rFonts w:hint="default"/>
                <w:sz w:val="28"/>
                <w:szCs w:val="28"/>
                <w:lang w:bidi="ar"/>
              </w:rPr>
              <w:t xml:space="preserve">      </w:t>
            </w:r>
            <w:r>
              <w:rPr>
                <w:rStyle w:val="42"/>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2"/>
                <w:szCs w:val="22"/>
              </w:rPr>
            </w:pPr>
          </w:p>
        </w:tc>
        <w:tc>
          <w:tcPr>
            <w:tcW w:w="636" w:type="dxa"/>
            <w:vMerge w:val="continue"/>
            <w:noWrap w:val="0"/>
            <w:vAlign w:val="center"/>
          </w:tcPr>
          <w:p>
            <w:pPr>
              <w:jc w:val="center"/>
              <w:rPr>
                <w:rFonts w:hint="eastAsia" w:ascii="宋体" w:hAnsi="宋体" w:cs="宋体"/>
                <w:color w:val="000000"/>
                <w:sz w:val="22"/>
                <w:szCs w:val="22"/>
              </w:rPr>
            </w:pPr>
          </w:p>
        </w:tc>
        <w:tc>
          <w:tcPr>
            <w:tcW w:w="6584" w:type="dxa"/>
            <w:vMerge w:val="continue"/>
            <w:noWrap w:val="0"/>
            <w:vAlign w:val="center"/>
          </w:tcPr>
          <w:p>
            <w:pPr>
              <w:jc w:val="center"/>
              <w:rPr>
                <w:rFonts w:hint="eastAsia" w:ascii="宋体" w:hAnsi="宋体" w:cs="宋体"/>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noWrap w:val="0"/>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w:t>
            </w:r>
            <w:r>
              <w:rPr>
                <w:rStyle w:val="43"/>
                <w:lang w:bidi="ar"/>
              </w:rPr>
              <w:t xml:space="preserve"> </w:t>
            </w:r>
            <w:r>
              <w:rPr>
                <w:rStyle w:val="30"/>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3"/>
                <w:lang w:bidi="ar"/>
              </w:rPr>
              <w:t>1</w:t>
            </w:r>
            <w:r>
              <w:rPr>
                <w:rStyle w:val="30"/>
                <w:rFonts w:hint="default"/>
                <w:lang w:bidi="ar"/>
              </w:rPr>
              <w:t>人扣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w:t>
            </w:r>
            <w:r>
              <w:rPr>
                <w:rStyle w:val="30"/>
                <w:rFonts w:hint="default"/>
                <w:lang w:bidi="ar"/>
              </w:rPr>
              <w:t>、施工协作供应商的机械设备应按投标书中的承诺进场，满足现场施工要求。如果进场设备未能按时到达、短缺或未经总包方同意擅自调离项目的，大型设备每台</w:t>
            </w:r>
            <w:r>
              <w:rPr>
                <w:rStyle w:val="43"/>
                <w:lang w:bidi="ar"/>
              </w:rPr>
              <w:t>(</w:t>
            </w:r>
            <w:r>
              <w:rPr>
                <w:rStyle w:val="30"/>
                <w:rFonts w:hint="default"/>
                <w:lang w:bidi="ar"/>
              </w:rPr>
              <w:t>套</w:t>
            </w:r>
            <w:r>
              <w:rPr>
                <w:rStyle w:val="43"/>
                <w:lang w:bidi="ar"/>
              </w:rPr>
              <w:t>)</w:t>
            </w:r>
            <w:r>
              <w:rPr>
                <w:rStyle w:val="30"/>
                <w:rFonts w:hint="default"/>
                <w:lang w:bidi="ar"/>
              </w:rPr>
              <w:t>扣</w:t>
            </w:r>
            <w:r>
              <w:rPr>
                <w:rStyle w:val="43"/>
                <w:lang w:bidi="ar"/>
              </w:rPr>
              <w:t>3</w:t>
            </w:r>
            <w:r>
              <w:rPr>
                <w:rStyle w:val="30"/>
                <w:rFonts w:hint="default"/>
                <w:lang w:bidi="ar"/>
              </w:rPr>
              <w:t>分，小型设备每台</w:t>
            </w:r>
            <w:r>
              <w:rPr>
                <w:rStyle w:val="43"/>
                <w:lang w:bidi="ar"/>
              </w:rPr>
              <w:t>(</w:t>
            </w:r>
            <w:r>
              <w:rPr>
                <w:rStyle w:val="30"/>
                <w:rFonts w:hint="default"/>
                <w:lang w:bidi="ar"/>
              </w:rPr>
              <w:t>套</w:t>
            </w:r>
            <w:r>
              <w:rPr>
                <w:rStyle w:val="43"/>
                <w:lang w:bidi="ar"/>
              </w:rPr>
              <w:t>)</w:t>
            </w:r>
            <w:r>
              <w:rPr>
                <w:rStyle w:val="30"/>
                <w:rFonts w:hint="default"/>
                <w:lang w:bidi="ar"/>
              </w:rPr>
              <w:t>扣</w:t>
            </w:r>
            <w:r>
              <w:rPr>
                <w:rStyle w:val="43"/>
                <w:lang w:bidi="ar"/>
              </w:rPr>
              <w:t>1</w:t>
            </w:r>
            <w:r>
              <w:rPr>
                <w:rStyle w:val="30"/>
                <w:rFonts w:hint="default"/>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3</w:t>
            </w:r>
            <w:r>
              <w:rPr>
                <w:rStyle w:val="30"/>
                <w:rFonts w:hint="default"/>
                <w:lang w:bidi="ar"/>
              </w:rPr>
              <w:t>、按时缴纳履约保证金，每延迟</w:t>
            </w:r>
            <w:r>
              <w:rPr>
                <w:rStyle w:val="43"/>
                <w:lang w:bidi="ar"/>
              </w:rPr>
              <w:t>1</w:t>
            </w:r>
            <w:r>
              <w:rPr>
                <w:rStyle w:val="30"/>
                <w:rFonts w:hint="default"/>
                <w:lang w:bidi="ar"/>
              </w:rPr>
              <w:t>天扣</w:t>
            </w:r>
            <w:r>
              <w:rPr>
                <w:rStyle w:val="43"/>
                <w:lang w:bidi="ar"/>
              </w:rPr>
              <w:t>1</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noWrap w:val="0"/>
            <w:vAlign w:val="center"/>
          </w:tcPr>
          <w:p>
            <w:pPr>
              <w:widowControl/>
              <w:jc w:val="left"/>
              <w:textAlignment w:val="center"/>
              <w:rPr>
                <w:color w:val="000000"/>
                <w:sz w:val="22"/>
                <w:szCs w:val="22"/>
              </w:rPr>
            </w:pPr>
            <w:r>
              <w:rPr>
                <w:rStyle w:val="43"/>
                <w:lang w:bidi="ar"/>
              </w:rPr>
              <w:t>1</w:t>
            </w:r>
            <w:r>
              <w:rPr>
                <w:rStyle w:val="30"/>
                <w:rFonts w:hint="default"/>
                <w:lang w:bidi="ar"/>
              </w:rPr>
              <w:t>、不服从业主、监理和项目技术人员管理，扣</w:t>
            </w:r>
            <w:r>
              <w:rPr>
                <w:rStyle w:val="43"/>
                <w:lang w:bidi="ar"/>
              </w:rPr>
              <w:t>1</w:t>
            </w:r>
            <w:r>
              <w:rPr>
                <w:rStyle w:val="30"/>
                <w:rFonts w:hint="default"/>
                <w:lang w:bidi="ar"/>
              </w:rPr>
              <w:t>分</w:t>
            </w:r>
            <w:r>
              <w:rPr>
                <w:rStyle w:val="43"/>
                <w:lang w:bidi="ar"/>
              </w:rPr>
              <w:t>/</w:t>
            </w:r>
            <w:r>
              <w:rPr>
                <w:rStyle w:val="30"/>
                <w:rFonts w:hint="default"/>
                <w:lang w:bidi="ar"/>
              </w:rPr>
              <w:t>次。</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2</w:t>
            </w:r>
            <w:r>
              <w:rPr>
                <w:rStyle w:val="30"/>
                <w:rFonts w:hint="default"/>
                <w:lang w:bidi="ar"/>
              </w:rPr>
              <w:t>、现场施工场地不规范，不满足文明施工要求，扣</w:t>
            </w:r>
            <w:r>
              <w:rPr>
                <w:rStyle w:val="43"/>
                <w:lang w:bidi="ar"/>
              </w:rPr>
              <w:t>1</w:t>
            </w:r>
            <w:r>
              <w:rPr>
                <w:rStyle w:val="30"/>
                <w:rFonts w:hint="default"/>
                <w:lang w:bidi="ar"/>
              </w:rPr>
              <w:t>分</w:t>
            </w:r>
            <w:r>
              <w:rPr>
                <w:rStyle w:val="43"/>
                <w:lang w:bidi="ar"/>
              </w:rPr>
              <w:t>/</w:t>
            </w:r>
            <w:r>
              <w:rPr>
                <w:rStyle w:val="30"/>
                <w:rFonts w:hint="default"/>
                <w:lang w:bidi="ar"/>
              </w:rPr>
              <w:t>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30"/>
                <w:rFonts w:hint="default"/>
                <w:lang w:bidi="ar"/>
              </w:rPr>
              <w:t>、不配合项目经理部召开会议、培训等管理工作，扣</w:t>
            </w:r>
            <w:r>
              <w:rPr>
                <w:rStyle w:val="43"/>
                <w:lang w:bidi="ar"/>
              </w:rPr>
              <w:t>2</w:t>
            </w:r>
            <w:r>
              <w:rPr>
                <w:rStyle w:val="30"/>
                <w:rFonts w:hint="default"/>
                <w:lang w:bidi="ar"/>
              </w:rPr>
              <w:t>分/次。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、施工协作供应商应遵守省养护公司出台的相关规定，保障施工安全，如果发现违反相关规定每次扣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 xml:space="preserve"> 2</w:t>
            </w:r>
            <w:r>
              <w:rPr>
                <w:rStyle w:val="30"/>
                <w:rFonts w:hint="default"/>
                <w:lang w:bidi="ar"/>
              </w:rPr>
              <w:t>、特种工作人员，无证上岗的，每人扣</w:t>
            </w:r>
            <w:r>
              <w:rPr>
                <w:rStyle w:val="43"/>
                <w:lang w:bidi="ar"/>
              </w:rPr>
              <w:t>2</w:t>
            </w:r>
            <w:r>
              <w:rPr>
                <w:rStyle w:val="30"/>
                <w:rFonts w:hint="default"/>
                <w:lang w:bidi="ar"/>
              </w:rPr>
              <w:t>分，并责令更换无证人员。</w:t>
            </w:r>
            <w:r>
              <w:rPr>
                <w:rStyle w:val="43"/>
                <w:lang w:bidi="ar"/>
              </w:rPr>
              <w:t xml:space="preserve"> </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rStyle w:val="30"/>
                <w:rFonts w:hint="eastAsia" w:eastAsia="宋体"/>
                <w:lang w:eastAsia="zh-CN" w:bidi="ar"/>
              </w:rPr>
            </w:pPr>
            <w:r>
              <w:rPr>
                <w:color w:val="000000"/>
                <w:kern w:val="0"/>
                <w:sz w:val="22"/>
                <w:szCs w:val="22"/>
                <w:lang w:bidi="ar"/>
              </w:rPr>
              <w:t>3</w:t>
            </w:r>
            <w:r>
              <w:rPr>
                <w:rStyle w:val="30"/>
                <w:rFonts w:hint="default"/>
                <w:lang w:bidi="ar"/>
              </w:rPr>
              <w:t>、施工协作供应商人员有如下情况之一者，每人每次扣</w:t>
            </w:r>
            <w:r>
              <w:rPr>
                <w:rStyle w:val="43"/>
                <w:lang w:bidi="ar"/>
              </w:rPr>
              <w:t>1</w:t>
            </w:r>
            <w:r>
              <w:rPr>
                <w:rStyle w:val="30"/>
                <w:rFonts w:hint="default"/>
                <w:lang w:bidi="ar"/>
              </w:rPr>
              <w:t>分。</w:t>
            </w:r>
          </w:p>
          <w:p>
            <w:pPr>
              <w:widowControl/>
              <w:jc w:val="left"/>
              <w:textAlignment w:val="center"/>
              <w:rPr>
                <w:rStyle w:val="30"/>
                <w:rFonts w:hint="eastAsia" w:eastAsia="宋体"/>
                <w:lang w:eastAsia="zh-CN" w:bidi="ar"/>
              </w:rPr>
            </w:pPr>
            <w:r>
              <w:rPr>
                <w:rStyle w:val="43"/>
                <w:lang w:bidi="ar"/>
              </w:rPr>
              <w:t>1)</w:t>
            </w:r>
            <w:r>
              <w:rPr>
                <w:rStyle w:val="30"/>
                <w:rFonts w:hint="default"/>
                <w:lang w:bidi="ar"/>
              </w:rPr>
              <w:t>违章指挥，强令施工人员违章作业者。</w:t>
            </w:r>
          </w:p>
          <w:p>
            <w:pPr>
              <w:widowControl/>
              <w:jc w:val="left"/>
              <w:textAlignment w:val="center"/>
              <w:rPr>
                <w:rStyle w:val="30"/>
                <w:rFonts w:hint="eastAsia" w:eastAsia="宋体"/>
                <w:lang w:eastAsia="zh-CN" w:bidi="ar"/>
              </w:rPr>
            </w:pPr>
            <w:r>
              <w:rPr>
                <w:rStyle w:val="43"/>
                <w:lang w:bidi="ar"/>
              </w:rPr>
              <w:t>2)</w:t>
            </w:r>
            <w:r>
              <w:rPr>
                <w:rStyle w:val="30"/>
                <w:rFonts w:hint="default"/>
                <w:lang w:bidi="ar"/>
              </w:rPr>
              <w:t>不遵守安全生产技术操作规程，擅离职守者。</w:t>
            </w:r>
          </w:p>
          <w:p>
            <w:pPr>
              <w:widowControl/>
              <w:jc w:val="left"/>
              <w:textAlignment w:val="center"/>
              <w:rPr>
                <w:rStyle w:val="30"/>
                <w:rFonts w:hint="eastAsia" w:eastAsia="宋体"/>
                <w:lang w:eastAsia="zh-CN" w:bidi="ar"/>
              </w:rPr>
            </w:pPr>
            <w:r>
              <w:rPr>
                <w:rStyle w:val="43"/>
                <w:lang w:bidi="ar"/>
              </w:rPr>
              <w:t>3)</w:t>
            </w:r>
            <w:r>
              <w:rPr>
                <w:rStyle w:val="30"/>
                <w:rFonts w:hint="default"/>
                <w:lang w:bidi="ar"/>
              </w:rPr>
              <w:t>违反劳动纪律，不坚守工作岗位，擅离职守者。</w:t>
            </w:r>
          </w:p>
          <w:p>
            <w:pPr>
              <w:widowControl/>
              <w:jc w:val="left"/>
              <w:textAlignment w:val="center"/>
              <w:rPr>
                <w:rStyle w:val="30"/>
                <w:rFonts w:hint="eastAsia" w:eastAsia="宋体"/>
                <w:lang w:eastAsia="zh-CN" w:bidi="ar"/>
              </w:rPr>
            </w:pPr>
            <w:r>
              <w:rPr>
                <w:rStyle w:val="43"/>
                <w:lang w:bidi="ar"/>
              </w:rPr>
              <w:t>4)</w:t>
            </w:r>
            <w:r>
              <w:rPr>
                <w:rStyle w:val="30"/>
                <w:rFonts w:hint="default"/>
                <w:lang w:bidi="ar"/>
              </w:rPr>
              <w:t>发现事故隐患苗头，末采取积极有效措施及时整改者。</w:t>
            </w:r>
          </w:p>
          <w:p>
            <w:pPr>
              <w:widowControl/>
              <w:jc w:val="left"/>
              <w:textAlignment w:val="center"/>
              <w:rPr>
                <w:rStyle w:val="30"/>
                <w:rFonts w:hint="eastAsia" w:eastAsia="宋体"/>
                <w:lang w:eastAsia="zh-CN" w:bidi="ar"/>
              </w:rPr>
            </w:pPr>
            <w:r>
              <w:rPr>
                <w:rStyle w:val="43"/>
                <w:lang w:bidi="ar"/>
              </w:rPr>
              <w:t>5)</w:t>
            </w:r>
            <w:r>
              <w:rPr>
                <w:rStyle w:val="30"/>
                <w:rFonts w:hint="default"/>
                <w:lang w:bidi="ar"/>
              </w:rPr>
              <w:t>发生事故隐瞒不报告，或隐瞒事故真相，或末保护好事故现场者。</w:t>
            </w:r>
          </w:p>
          <w:p>
            <w:pPr>
              <w:widowControl/>
              <w:jc w:val="left"/>
              <w:textAlignment w:val="center"/>
              <w:rPr>
                <w:rStyle w:val="30"/>
                <w:rFonts w:hint="eastAsia" w:eastAsia="宋体"/>
                <w:lang w:eastAsia="zh-CN" w:bidi="ar"/>
              </w:rPr>
            </w:pPr>
            <w:r>
              <w:rPr>
                <w:rStyle w:val="43"/>
                <w:lang w:bidi="ar"/>
              </w:rPr>
              <w:t>6)</w:t>
            </w:r>
            <w:r>
              <w:rPr>
                <w:rStyle w:val="30"/>
                <w:rFonts w:hint="default"/>
                <w:lang w:bidi="ar"/>
              </w:rPr>
              <w:t>采购安全生产用品不符合使用质量要求者。</w:t>
            </w:r>
          </w:p>
          <w:p>
            <w:pPr>
              <w:widowControl/>
              <w:jc w:val="left"/>
              <w:textAlignment w:val="center"/>
              <w:rPr>
                <w:rStyle w:val="30"/>
                <w:rFonts w:hint="eastAsia" w:eastAsia="宋体"/>
                <w:lang w:eastAsia="zh-CN" w:bidi="ar"/>
              </w:rPr>
            </w:pPr>
            <w:r>
              <w:rPr>
                <w:rStyle w:val="43"/>
                <w:lang w:bidi="ar"/>
              </w:rPr>
              <w:t>7)</w:t>
            </w:r>
            <w:r>
              <w:rPr>
                <w:rStyle w:val="30"/>
                <w:rFonts w:hint="default"/>
                <w:lang w:bidi="ar"/>
              </w:rPr>
              <w:t>对上级有关文件精神及安全会议内容不作及时传达落实，造成安全生产工作脱节者。</w:t>
            </w:r>
          </w:p>
          <w:p>
            <w:pPr>
              <w:widowControl/>
              <w:jc w:val="left"/>
              <w:textAlignment w:val="center"/>
              <w:rPr>
                <w:rStyle w:val="30"/>
                <w:rFonts w:hint="eastAsia" w:eastAsia="宋体"/>
                <w:lang w:eastAsia="zh-CN" w:bidi="ar"/>
              </w:rPr>
            </w:pPr>
            <w:r>
              <w:rPr>
                <w:rStyle w:val="43"/>
                <w:lang w:bidi="ar"/>
              </w:rPr>
              <w:t>8)</w:t>
            </w:r>
            <w:r>
              <w:rPr>
                <w:rStyle w:val="30"/>
                <w:rFonts w:hint="default"/>
                <w:lang w:bidi="ar"/>
              </w:rPr>
              <w:t>无证驾驶、酒后开车，疲劳驾驶机车者。</w:t>
            </w:r>
          </w:p>
          <w:p>
            <w:pPr>
              <w:widowControl/>
              <w:jc w:val="left"/>
              <w:textAlignment w:val="center"/>
              <w:rPr>
                <w:rStyle w:val="30"/>
                <w:rFonts w:hint="eastAsia" w:eastAsia="宋体"/>
                <w:lang w:eastAsia="zh-CN" w:bidi="ar"/>
              </w:rPr>
            </w:pPr>
            <w:r>
              <w:rPr>
                <w:rStyle w:val="43"/>
                <w:lang w:bidi="ar"/>
              </w:rPr>
              <w:t>9)</w:t>
            </w:r>
            <w:r>
              <w:rPr>
                <w:rStyle w:val="30"/>
                <w:rFonts w:hint="default"/>
                <w:lang w:bidi="ar"/>
              </w:rPr>
              <w:t>上路未配带安全防护器</w:t>
            </w:r>
            <w:r>
              <w:rPr>
                <w:rStyle w:val="43"/>
                <w:lang w:bidi="ar"/>
              </w:rPr>
              <w:t>(</w:t>
            </w:r>
            <w:r>
              <w:rPr>
                <w:rStyle w:val="30"/>
                <w:rFonts w:hint="default"/>
                <w:lang w:bidi="ar"/>
              </w:rPr>
              <w:t>包括安全标志服</w:t>
            </w:r>
            <w:r>
              <w:rPr>
                <w:rStyle w:val="43"/>
                <w:lang w:bidi="ar"/>
              </w:rPr>
              <w:t>\</w:t>
            </w:r>
            <w:r>
              <w:rPr>
                <w:rStyle w:val="30"/>
                <w:rFonts w:hint="default"/>
                <w:lang w:bidi="ar"/>
              </w:rPr>
              <w:t>反光背心等</w:t>
            </w:r>
            <w:r>
              <w:rPr>
                <w:rStyle w:val="43"/>
                <w:lang w:bidi="ar"/>
              </w:rPr>
              <w:t>)</w:t>
            </w:r>
            <w:r>
              <w:rPr>
                <w:rStyle w:val="30"/>
                <w:rFonts w:hint="default"/>
                <w:lang w:bidi="ar"/>
              </w:rPr>
              <w:t>具者。专业分包单位有如下情况之一者，每人每次扣</w:t>
            </w:r>
            <w:r>
              <w:rPr>
                <w:rStyle w:val="43"/>
                <w:lang w:bidi="ar"/>
              </w:rPr>
              <w:t>1</w:t>
            </w:r>
            <w:r>
              <w:rPr>
                <w:rStyle w:val="30"/>
                <w:rFonts w:hint="default"/>
                <w:lang w:bidi="ar"/>
              </w:rPr>
              <w:t>分。</w:t>
            </w:r>
          </w:p>
          <w:p>
            <w:pPr>
              <w:widowControl/>
              <w:jc w:val="left"/>
              <w:textAlignment w:val="center"/>
              <w:rPr>
                <w:rStyle w:val="30"/>
                <w:rFonts w:hint="eastAsia" w:eastAsia="宋体"/>
                <w:lang w:eastAsia="zh-CN" w:bidi="ar"/>
              </w:rPr>
            </w:pPr>
            <w:r>
              <w:rPr>
                <w:rStyle w:val="43"/>
                <w:lang w:bidi="ar"/>
              </w:rPr>
              <w:t>1</w:t>
            </w:r>
            <w:r>
              <w:rPr>
                <w:rStyle w:val="30"/>
                <w:rFonts w:hint="default"/>
                <w:lang w:bidi="ar"/>
              </w:rPr>
              <w:t>）未进行安全培训教育的。</w:t>
            </w:r>
          </w:p>
          <w:p>
            <w:pPr>
              <w:widowControl/>
              <w:jc w:val="left"/>
              <w:textAlignment w:val="center"/>
              <w:rPr>
                <w:rStyle w:val="30"/>
                <w:rFonts w:hint="eastAsia" w:eastAsia="宋体"/>
                <w:lang w:eastAsia="zh-CN" w:bidi="ar"/>
              </w:rPr>
            </w:pPr>
            <w:r>
              <w:rPr>
                <w:rStyle w:val="43"/>
                <w:lang w:bidi="ar"/>
              </w:rPr>
              <w:t>2</w:t>
            </w:r>
            <w:r>
              <w:rPr>
                <w:rStyle w:val="30"/>
                <w:rFonts w:hint="default"/>
                <w:lang w:bidi="ar"/>
              </w:rPr>
              <w:t>）未与各班组签订安全责任书的。</w:t>
            </w:r>
          </w:p>
          <w:p>
            <w:pPr>
              <w:widowControl/>
              <w:jc w:val="left"/>
              <w:textAlignment w:val="center"/>
              <w:rPr>
                <w:rStyle w:val="30"/>
                <w:rFonts w:hint="eastAsia" w:eastAsia="宋体"/>
                <w:lang w:eastAsia="zh-CN" w:bidi="ar"/>
              </w:rPr>
            </w:pPr>
            <w:r>
              <w:rPr>
                <w:rStyle w:val="43"/>
                <w:lang w:bidi="ar"/>
              </w:rPr>
              <w:t>3</w:t>
            </w:r>
            <w:r>
              <w:rPr>
                <w:rStyle w:val="30"/>
                <w:rFonts w:hint="default"/>
                <w:lang w:bidi="ar"/>
              </w:rPr>
              <w:t>）未召开安全生产例会的。</w:t>
            </w:r>
          </w:p>
          <w:p>
            <w:pPr>
              <w:widowControl/>
              <w:jc w:val="left"/>
              <w:textAlignment w:val="center"/>
              <w:rPr>
                <w:rStyle w:val="43"/>
                <w:rFonts w:hint="eastAsia" w:eastAsia="宋体"/>
                <w:lang w:eastAsia="zh-CN" w:bidi="ar"/>
              </w:rPr>
            </w:pPr>
            <w:r>
              <w:rPr>
                <w:rStyle w:val="43"/>
                <w:lang w:bidi="ar"/>
              </w:rPr>
              <w:t>4</w:t>
            </w:r>
            <w:r>
              <w:rPr>
                <w:rStyle w:val="30"/>
                <w:rFonts w:hint="default"/>
                <w:lang w:bidi="ar"/>
              </w:rPr>
              <w:t>）未按规定进行安全生产检查，落实安全责任制的。</w:t>
            </w:r>
            <w:r>
              <w:rPr>
                <w:rStyle w:val="43"/>
                <w:lang w:bidi="ar"/>
              </w:rPr>
              <w:t xml:space="preserve">                                                                          </w:t>
            </w:r>
          </w:p>
          <w:p>
            <w:pPr>
              <w:widowControl/>
              <w:jc w:val="left"/>
              <w:textAlignment w:val="center"/>
              <w:rPr>
                <w:color w:val="000000"/>
                <w:sz w:val="22"/>
                <w:szCs w:val="22"/>
              </w:rPr>
            </w:pPr>
            <w:r>
              <w:rPr>
                <w:rStyle w:val="43"/>
                <w:lang w:bidi="ar"/>
              </w:rPr>
              <w:t>5</w:t>
            </w:r>
            <w:r>
              <w:rPr>
                <w:rStyle w:val="30"/>
                <w:rFonts w:hint="default"/>
                <w:lang w:bidi="ar"/>
              </w:rPr>
              <w:t>）施工现场</w:t>
            </w:r>
            <w:r>
              <w:rPr>
                <w:rStyle w:val="43"/>
                <w:lang w:bidi="ar"/>
              </w:rPr>
              <w:t>(</w:t>
            </w:r>
            <w:r>
              <w:rPr>
                <w:rStyle w:val="30"/>
                <w:rFonts w:hint="default"/>
                <w:lang w:bidi="ar"/>
              </w:rPr>
              <w:t>交叉路口</w:t>
            </w:r>
            <w:r>
              <w:rPr>
                <w:rStyle w:val="43"/>
                <w:lang w:bidi="ar"/>
              </w:rPr>
              <w:t>)</w:t>
            </w:r>
            <w:r>
              <w:rPr>
                <w:rStyle w:val="30"/>
                <w:rFonts w:hint="default"/>
                <w:lang w:bidi="ar"/>
              </w:rPr>
              <w:t>安全标志缺、损的。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4</w:t>
            </w:r>
            <w:r>
              <w:rPr>
                <w:rStyle w:val="30"/>
                <w:rFonts w:hint="default"/>
                <w:lang w:bidi="ar"/>
              </w:rPr>
              <w:t>、如发现打架、闹事、偷盗、吸毒的人员，每次扣</w:t>
            </w:r>
            <w:r>
              <w:rPr>
                <w:rStyle w:val="43"/>
                <w:lang w:bidi="ar"/>
              </w:rPr>
              <w:t>5</w:t>
            </w:r>
            <w:r>
              <w:rPr>
                <w:rStyle w:val="30"/>
                <w:rFonts w:hint="default"/>
                <w:lang w:bidi="ar"/>
              </w:rPr>
              <w:t>分。严重者移交司法机关，追究其刑事责任。</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w:t>
            </w:r>
            <w:r>
              <w:rPr>
                <w:rStyle w:val="30"/>
                <w:rFonts w:hint="default"/>
                <w:lang w:bidi="ar"/>
              </w:rPr>
              <w:t>、机械设备停放、材料堆放不符合规定每次扣</w:t>
            </w:r>
            <w:r>
              <w:rPr>
                <w:rStyle w:val="43"/>
                <w:lang w:bidi="ar"/>
              </w:rPr>
              <w:t>1</w:t>
            </w:r>
            <w:r>
              <w:rPr>
                <w:rStyle w:val="30"/>
                <w:rFonts w:hint="default"/>
                <w:lang w:bidi="ar"/>
              </w:rPr>
              <w:t>分、垃圾清理未及时清理</w:t>
            </w:r>
            <w:r>
              <w:rPr>
                <w:rStyle w:val="43"/>
                <w:lang w:bidi="ar"/>
              </w:rPr>
              <w:t>1</w:t>
            </w:r>
            <w:r>
              <w:rPr>
                <w:rStyle w:val="30"/>
                <w:rFonts w:hint="default"/>
                <w:lang w:bidi="ar"/>
              </w:rPr>
              <w:t>次扣</w:t>
            </w:r>
            <w:r>
              <w:rPr>
                <w:rStyle w:val="43"/>
                <w:lang w:bidi="ar"/>
              </w:rPr>
              <w:t>1</w:t>
            </w:r>
            <w:r>
              <w:rPr>
                <w:rStyle w:val="30"/>
                <w:rFonts w:hint="default"/>
                <w:lang w:bidi="ar"/>
              </w:rPr>
              <w:t>分，乱丢乱弃垃圾垃圾每次扣</w:t>
            </w:r>
            <w:r>
              <w:rPr>
                <w:rStyle w:val="43"/>
                <w:lang w:bidi="ar"/>
              </w:rPr>
              <w:t>1</w:t>
            </w:r>
            <w:r>
              <w:rPr>
                <w:rStyle w:val="30"/>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3"/>
                <w:lang w:bidi="ar"/>
              </w:rPr>
              <w:t>3</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7</w:t>
            </w:r>
            <w:r>
              <w:rPr>
                <w:rStyle w:val="30"/>
                <w:rFonts w:hint="default"/>
                <w:lang w:bidi="ar"/>
              </w:rPr>
              <w:t>、由于班组自身原因发生安全事故，本表得分为</w:t>
            </w:r>
            <w:r>
              <w:rPr>
                <w:rStyle w:val="43"/>
                <w:lang w:bidi="ar"/>
              </w:rPr>
              <w:t>0</w:t>
            </w:r>
            <w:r>
              <w:rPr>
                <w:rStyle w:val="30"/>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8</w:t>
            </w:r>
            <w:r>
              <w:rPr>
                <w:rStyle w:val="30"/>
                <w:rFonts w:hint="default"/>
                <w:lang w:bidi="ar"/>
              </w:rPr>
              <w:t>、施工协作供应商未办理人身意外保险的，除责令限期办理外，扣</w:t>
            </w:r>
            <w:r>
              <w:rPr>
                <w:rStyle w:val="43"/>
                <w:lang w:bidi="ar"/>
              </w:rPr>
              <w:t>3</w:t>
            </w:r>
            <w:r>
              <w:rPr>
                <w:rStyle w:val="30"/>
                <w:rFonts w:hint="default"/>
                <w:lang w:bidi="ar"/>
              </w:rPr>
              <w:t>分。逾期不办理，由总包方强制代为办理，费用从正常支付款项中扣回，并处以同等金额的违约金，并扣</w:t>
            </w:r>
            <w:r>
              <w:rPr>
                <w:rStyle w:val="43"/>
                <w:lang w:bidi="ar"/>
              </w:rPr>
              <w:t>5</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30"/>
                <w:rFonts w:hint="default"/>
                <w:lang w:bidi="ar"/>
              </w:rPr>
              <w:t>、施工协作供应商应遵守养护公司出台的《沥青路面养护工程施工标准化指南》进行施工，保障施工质量，如果发现违反相关规定每次扣</w:t>
            </w:r>
            <w:r>
              <w:rPr>
                <w:rStyle w:val="43"/>
                <w:lang w:bidi="ar"/>
              </w:rPr>
              <w:t>1</w:t>
            </w:r>
            <w:r>
              <w:rPr>
                <w:rStyle w:val="30"/>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4</w:t>
            </w:r>
            <w:r>
              <w:rPr>
                <w:rStyle w:val="30"/>
                <w:rFonts w:hint="default"/>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5.</w:t>
            </w:r>
            <w:r>
              <w:rPr>
                <w:rStyle w:val="30"/>
                <w:rFonts w:hint="default"/>
                <w:lang w:bidi="ar"/>
              </w:rPr>
              <w:t>每个施工现场必须有管理人员（带班人员）在场把关，每缺</w:t>
            </w:r>
            <w:r>
              <w:rPr>
                <w:rStyle w:val="43"/>
                <w:lang w:bidi="ar"/>
              </w:rPr>
              <w:t>1</w:t>
            </w:r>
            <w:r>
              <w:rPr>
                <w:rStyle w:val="30"/>
                <w:rFonts w:hint="default"/>
                <w:lang w:bidi="ar"/>
              </w:rPr>
              <w:t>人</w:t>
            </w:r>
            <w:r>
              <w:rPr>
                <w:rStyle w:val="43"/>
                <w:lang w:bidi="ar"/>
              </w:rPr>
              <w:t>.</w:t>
            </w:r>
            <w:r>
              <w:rPr>
                <w:rStyle w:val="30"/>
                <w:rFonts w:hint="default"/>
                <w:lang w:bidi="ar"/>
              </w:rPr>
              <w:t>次扣</w:t>
            </w:r>
            <w:r>
              <w:rPr>
                <w:rStyle w:val="43"/>
                <w:lang w:bidi="ar"/>
              </w:rPr>
              <w:t>1</w:t>
            </w:r>
            <w:r>
              <w:rPr>
                <w:rStyle w:val="30"/>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noWrap w:val="0"/>
            <w:vAlign w:val="center"/>
          </w:tcPr>
          <w:p>
            <w:pPr>
              <w:widowControl/>
              <w:jc w:val="left"/>
              <w:textAlignment w:val="center"/>
              <w:rPr>
                <w:rStyle w:val="43"/>
                <w:rFonts w:hint="eastAsia" w:eastAsia="宋体"/>
                <w:lang w:eastAsia="zh-CN" w:bidi="ar"/>
              </w:rPr>
            </w:pPr>
            <w:r>
              <w:rPr>
                <w:rStyle w:val="43"/>
                <w:lang w:bidi="ar"/>
              </w:rPr>
              <w:t>1</w:t>
            </w:r>
            <w:r>
              <w:rPr>
                <w:rStyle w:val="30"/>
                <w:rFonts w:hint="default"/>
                <w:lang w:bidi="ar"/>
              </w:rPr>
              <w:t>、能及时支付农民工工资，未出现投诉、农民工聚众闹事等现象的，本项不扣分；</w:t>
            </w:r>
            <w:r>
              <w:rPr>
                <w:rStyle w:val="43"/>
                <w:lang w:bidi="ar"/>
              </w:rPr>
              <w:t xml:space="preserve">                                          </w:t>
            </w:r>
          </w:p>
          <w:p>
            <w:pPr>
              <w:widowControl/>
              <w:jc w:val="left"/>
              <w:textAlignment w:val="center"/>
              <w:rPr>
                <w:color w:val="000000"/>
                <w:sz w:val="22"/>
                <w:szCs w:val="22"/>
              </w:rPr>
            </w:pPr>
            <w:r>
              <w:rPr>
                <w:rStyle w:val="43"/>
                <w:lang w:bidi="ar"/>
              </w:rPr>
              <w:t>2</w:t>
            </w:r>
            <w:r>
              <w:rPr>
                <w:rStyle w:val="30"/>
                <w:rFonts w:hint="default"/>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3</w:t>
            </w:r>
            <w:r>
              <w:rPr>
                <w:rStyle w:val="30"/>
                <w:rFonts w:hint="default"/>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noWrap w:val="0"/>
            <w:vAlign w:val="center"/>
          </w:tcPr>
          <w:p>
            <w:pPr>
              <w:widowControl/>
              <w:jc w:val="left"/>
              <w:textAlignment w:val="center"/>
              <w:rPr>
                <w:color w:val="000000"/>
                <w:sz w:val="22"/>
                <w:szCs w:val="22"/>
              </w:rPr>
            </w:pPr>
            <w:r>
              <w:rPr>
                <w:rStyle w:val="30"/>
                <w:rFonts w:hint="default"/>
                <w:lang w:bidi="ar"/>
              </w:rPr>
              <w:t>受业主或监理通报批评的，一次扣</w:t>
            </w:r>
            <w:r>
              <w:rPr>
                <w:rStyle w:val="43"/>
                <w:lang w:bidi="ar"/>
              </w:rPr>
              <w:t>2</w:t>
            </w:r>
            <w:r>
              <w:rPr>
                <w:rStyle w:val="30"/>
                <w:rFonts w:hint="default"/>
                <w:lang w:bidi="ar"/>
              </w:rPr>
              <w:t>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Style w:val="36"/>
                <w:rFonts w:hint="default"/>
                <w:lang w:bidi="ar"/>
              </w:rPr>
              <w:t>廉</w:t>
            </w:r>
            <w:r>
              <w:rPr>
                <w:rStyle w:val="44"/>
                <w:lang w:bidi="ar"/>
              </w:rPr>
              <w:t xml:space="preserve">   </w:t>
            </w:r>
            <w:r>
              <w:rPr>
                <w:rStyle w:val="36"/>
                <w:rFonts w:hint="default"/>
                <w:lang w:bidi="ar"/>
              </w:rPr>
              <w:t>政</w:t>
            </w:r>
          </w:p>
        </w:tc>
        <w:tc>
          <w:tcPr>
            <w:tcW w:w="6584" w:type="dxa"/>
            <w:noWrap w:val="0"/>
            <w:vAlign w:val="center"/>
          </w:tcPr>
          <w:p>
            <w:pPr>
              <w:widowControl/>
              <w:jc w:val="left"/>
              <w:textAlignment w:val="center"/>
              <w:rPr>
                <w:color w:val="000000"/>
                <w:sz w:val="22"/>
                <w:szCs w:val="22"/>
              </w:rPr>
            </w:pPr>
            <w:r>
              <w:rPr>
                <w:rStyle w:val="43"/>
                <w:lang w:bidi="ar"/>
              </w:rPr>
              <w:t>1</w:t>
            </w:r>
            <w:r>
              <w:rPr>
                <w:rStyle w:val="30"/>
                <w:rFonts w:hint="default"/>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3"/>
                <w:lang w:bidi="ar"/>
              </w:rPr>
              <w:t>2</w:t>
            </w:r>
            <w:r>
              <w:rPr>
                <w:rStyle w:val="30"/>
                <w:rFonts w:hint="default"/>
                <w:lang w:bidi="ar"/>
              </w:rPr>
              <w:t>、出现廉政问题，造成后果，本项不得分</w:t>
            </w:r>
            <w:r>
              <w:rPr>
                <w:rStyle w:val="43"/>
                <w:lang w:bidi="ar"/>
              </w:rPr>
              <w:t>(</w:t>
            </w:r>
            <w:r>
              <w:rPr>
                <w:rStyle w:val="30"/>
                <w:rFonts w:hint="default"/>
                <w:lang w:bidi="ar"/>
              </w:rPr>
              <w:t>本次考核为</w:t>
            </w:r>
            <w:r>
              <w:rPr>
                <w:rStyle w:val="43"/>
                <w:lang w:bidi="ar"/>
              </w:rPr>
              <w:t>0</w:t>
            </w:r>
            <w:r>
              <w:rPr>
                <w:rStyle w:val="30"/>
                <w:rFonts w:hint="default"/>
                <w:lang w:bidi="ar"/>
              </w:rPr>
              <w:t>分</w:t>
            </w:r>
            <w:r>
              <w:rPr>
                <w:rStyle w:val="43"/>
                <w:lang w:bidi="ar"/>
              </w:rPr>
              <w:t>)</w:t>
            </w:r>
            <w:r>
              <w:rPr>
                <w:rStyle w:val="30"/>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noWrap w:val="0"/>
            <w:vAlign w:val="center"/>
          </w:tcPr>
          <w:p>
            <w:pPr>
              <w:widowControl/>
              <w:jc w:val="left"/>
              <w:textAlignment w:val="center"/>
              <w:rPr>
                <w:rStyle w:val="43"/>
                <w:rFonts w:hint="eastAsia" w:eastAsia="宋体"/>
                <w:lang w:eastAsia="zh-CN" w:bidi="ar"/>
              </w:rPr>
            </w:pPr>
            <w:r>
              <w:rPr>
                <w:rStyle w:val="43"/>
                <w:lang w:bidi="ar"/>
              </w:rPr>
              <w:t>1</w:t>
            </w:r>
            <w:r>
              <w:rPr>
                <w:rStyle w:val="30"/>
                <w:rFonts w:hint="default"/>
                <w:lang w:bidi="ar"/>
              </w:rPr>
              <w:t>、购买或领取竞标文件，中间过程确认要进行竞标又未进行竞标的，一次扣</w:t>
            </w:r>
            <w:r>
              <w:rPr>
                <w:rStyle w:val="43"/>
                <w:lang w:bidi="ar"/>
              </w:rPr>
              <w:t>3</w:t>
            </w:r>
            <w:r>
              <w:rPr>
                <w:rStyle w:val="30"/>
                <w:rFonts w:hint="default"/>
                <w:lang w:bidi="ar"/>
              </w:rPr>
              <w:t>分；</w:t>
            </w:r>
            <w:r>
              <w:rPr>
                <w:rStyle w:val="43"/>
                <w:lang w:bidi="ar"/>
              </w:rPr>
              <w:t xml:space="preserve"> </w:t>
            </w:r>
          </w:p>
          <w:p>
            <w:pPr>
              <w:widowControl/>
              <w:jc w:val="left"/>
              <w:textAlignment w:val="center"/>
              <w:rPr>
                <w:color w:val="000000"/>
                <w:sz w:val="22"/>
                <w:szCs w:val="22"/>
              </w:rPr>
            </w:pPr>
            <w:r>
              <w:rPr>
                <w:rStyle w:val="43"/>
                <w:lang w:bidi="ar"/>
              </w:rPr>
              <w:t>2</w:t>
            </w:r>
            <w:r>
              <w:rPr>
                <w:rStyle w:val="30"/>
                <w:rFonts w:hint="default"/>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noWrap w:val="0"/>
            <w:vAlign w:val="center"/>
          </w:tcPr>
          <w:p>
            <w:pPr>
              <w:jc w:val="left"/>
              <w:rPr>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现场管理考评                                                       负责人：            </w:t>
            </w:r>
          </w:p>
          <w:p>
            <w:pPr>
              <w:widowControl/>
              <w:jc w:val="left"/>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 xml:space="preserve">                                                                   审核：  </w:t>
            </w:r>
          </w:p>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pStyle w:val="19"/>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宋体" w:hAnsi="宋体"/>
          <w:b/>
          <w:bCs/>
          <w:szCs w:val="21"/>
          <w:highlight w:val="magenta"/>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20"/>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6"/>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6"/>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w:t>
            </w:r>
            <w:r>
              <w:rPr>
                <w:rFonts w:hint="eastAsia"/>
                <w:szCs w:val="21"/>
                <w:lang w:val="en-US" w:eastAsia="zh-CN"/>
              </w:rPr>
              <w:t>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highlight w:val="none"/>
                <w:shd w:val="clear" w:color="auto" w:fill="FFFFFF"/>
              </w:rPr>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p>
          <w:p>
            <w:pPr>
              <w:spacing w:line="240" w:lineRule="exact"/>
              <w:jc w:val="both"/>
              <w:rPr>
                <w:rFonts w:hint="eastAsia"/>
                <w:szCs w:val="21"/>
                <w:highlight w:val="none"/>
                <w:shd w:val="clear" w:color="auto" w:fill="FFFFFF"/>
                <w:lang w:val="en-US" w:eastAsia="zh-CN"/>
              </w:rPr>
            </w:pPr>
            <w:r>
              <w:rPr>
                <w:rFonts w:hint="eastAsia"/>
                <w:szCs w:val="21"/>
                <w:highlight w:val="none"/>
                <w:shd w:val="clear" w:color="auto" w:fill="FFFFFF"/>
              </w:rPr>
              <w:t>业绩分得分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3分</w:t>
            </w:r>
          </w:p>
          <w:p>
            <w:pPr>
              <w:pStyle w:val="2"/>
              <w:ind w:left="0" w:leftChars="0" w:firstLine="0" w:firstLineChars="0"/>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ascii="Times New Roman" w:hAnsi="Times New Roman" w:eastAsia="宋体" w:cs="Times New Roman"/>
                <w:kern w:val="2"/>
                <w:sz w:val="21"/>
                <w:szCs w:val="21"/>
                <w:highlight w:val="none"/>
                <w:shd w:val="clear" w:color="auto" w:fill="FFFFFF"/>
                <w:lang w:val="en-US" w:eastAsia="zh-CN" w:bidi="ar-SA"/>
              </w:rPr>
              <w:t>注册资本金分得分：2分</w:t>
            </w:r>
          </w:p>
          <w:p>
            <w:pPr>
              <w:pStyle w:val="2"/>
              <w:ind w:left="0" w:leftChars="0" w:firstLine="0" w:firstLineChars="0"/>
              <w:rPr>
                <w:rFonts w:hint="eastAsia" w:ascii="Times New Roman" w:hAnsi="Times New Roman" w:eastAsia="宋体" w:cs="Times New Roman"/>
                <w:kern w:val="2"/>
                <w:sz w:val="21"/>
                <w:szCs w:val="21"/>
                <w:highlight w:val="none"/>
                <w:shd w:val="clear" w:color="auto" w:fill="FFFFFF"/>
                <w:lang w:val="en-US" w:eastAsia="zh-CN" w:bidi="ar-SA"/>
              </w:rPr>
            </w:pPr>
            <w:r>
              <w:rPr>
                <w:rFonts w:hint="eastAsia" w:ascii="Times New Roman" w:hAnsi="Times New Roman" w:eastAsia="宋体" w:cs="Times New Roman"/>
                <w:kern w:val="2"/>
                <w:sz w:val="21"/>
                <w:szCs w:val="21"/>
                <w:highlight w:val="none"/>
                <w:shd w:val="clear" w:color="auto" w:fill="FFFFFF"/>
                <w:lang w:val="en-US" w:eastAsia="zh-CN" w:bidi="ar-SA"/>
              </w:rPr>
              <w:t>施工组织设计评分 ：</w:t>
            </w:r>
            <w:r>
              <w:rPr>
                <w:rFonts w:hint="eastAsia" w:eastAsia="宋体" w:cs="Times New Roman"/>
                <w:kern w:val="2"/>
                <w:sz w:val="21"/>
                <w:szCs w:val="21"/>
                <w:highlight w:val="none"/>
                <w:shd w:val="clear" w:color="auto" w:fill="FFFFFF"/>
                <w:lang w:val="en-US" w:eastAsia="zh-CN" w:bidi="ar-SA"/>
              </w:rPr>
              <w:t>5</w:t>
            </w:r>
            <w:r>
              <w:rPr>
                <w:rFonts w:hint="eastAsia" w:ascii="Times New Roman" w:hAnsi="Times New Roman" w:eastAsia="宋体" w:cs="Times New Roman"/>
                <w:kern w:val="2"/>
                <w:sz w:val="21"/>
                <w:szCs w:val="21"/>
                <w:highlight w:val="none"/>
                <w:shd w:val="clear" w:color="auto" w:fill="FFFFFF"/>
                <w:lang w:val="en-US" w:eastAsia="zh-CN" w:bidi="ar-SA"/>
              </w:rPr>
              <w:t>分。</w:t>
            </w:r>
          </w:p>
          <w:p>
            <w:pPr>
              <w:spacing w:line="240" w:lineRule="exact"/>
              <w:jc w:val="both"/>
              <w:rPr>
                <w:b/>
                <w:bCs/>
                <w:szCs w:val="21"/>
                <w:highlight w:val="none"/>
                <w:shd w:val="clear" w:color="auto" w:fill="FFFFFF"/>
              </w:rPr>
            </w:pPr>
            <w:r>
              <w:rPr>
                <w:rFonts w:hint="eastAsia" w:ascii="Times New Roman" w:hAnsi="Times New Roman" w:eastAsia="宋体" w:cs="Times New Roman"/>
                <w:kern w:val="2"/>
                <w:sz w:val="21"/>
                <w:szCs w:val="21"/>
                <w:highlight w:val="none"/>
                <w:shd w:val="clear" w:color="auto" w:fill="FFFFFF"/>
                <w:lang w:val="en-US" w:eastAsia="zh-CN" w:bidi="ar-SA"/>
              </w:rPr>
              <w:t>综合得分：评审价得分+业绩</w:t>
            </w:r>
            <w:r>
              <w:rPr>
                <w:rFonts w:hint="eastAsia" w:cs="Times New Roman"/>
                <w:kern w:val="2"/>
                <w:sz w:val="21"/>
                <w:szCs w:val="21"/>
                <w:highlight w:val="none"/>
                <w:shd w:val="clear" w:color="auto" w:fill="FFFFFF"/>
                <w:lang w:val="en-US" w:eastAsia="zh-CN" w:bidi="ar-SA"/>
              </w:rPr>
              <w:t>得分+</w:t>
            </w:r>
            <w:r>
              <w:rPr>
                <w:rFonts w:hint="eastAsia" w:ascii="Times New Roman" w:hAnsi="Times New Roman" w:eastAsia="宋体" w:cs="Times New Roman"/>
                <w:kern w:val="2"/>
                <w:sz w:val="21"/>
                <w:szCs w:val="21"/>
                <w:highlight w:val="none"/>
                <w:shd w:val="clear" w:color="auto" w:fill="FFFFFF"/>
                <w:lang w:val="en-US" w:eastAsia="zh-CN" w:bidi="ar-SA"/>
              </w:rPr>
              <w:t>注册资本金分得分+施</w:t>
            </w:r>
            <w:r>
              <w:rPr>
                <w:rFonts w:hint="eastAsia" w:eastAsia="宋体"/>
                <w:highlight w:val="none"/>
                <w:lang w:val="en-US" w:eastAsia="zh-CN"/>
              </w:rPr>
              <w:t>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19"/>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19"/>
              <w:ind w:left="0" w:leftChars="0" w:firstLine="0" w:firstLineChars="0"/>
              <w:rPr>
                <w:b/>
                <w:bCs/>
                <w:highlight w:val="none"/>
              </w:rPr>
            </w:pPr>
            <w:r>
              <w:rPr>
                <w:rFonts w:hint="eastAsia" w:hAnsi="宋体"/>
                <w:b/>
                <w:bCs/>
                <w:szCs w:val="21"/>
                <w:highlight w:val="none"/>
              </w:rPr>
              <w:t>注释：</w:t>
            </w:r>
          </w:p>
          <w:p>
            <w:pPr>
              <w:widowControl/>
              <w:numPr>
                <w:ilvl w:val="0"/>
                <w:numId w:val="7"/>
              </w:numPr>
              <w:spacing w:line="400" w:lineRule="exact"/>
              <w:jc w:val="left"/>
              <w:rPr>
                <w:highlight w:val="none"/>
              </w:rPr>
            </w:pPr>
            <w:r>
              <w:rPr>
                <w:rFonts w:hint="eastAsia"/>
                <w:highlight w:val="none"/>
              </w:rPr>
              <w:t>可参与评审基准价计算的报价人包括：</w:t>
            </w:r>
          </w:p>
          <w:p>
            <w:pPr>
              <w:widowControl/>
              <w:numPr>
                <w:ilvl w:val="0"/>
                <w:numId w:val="8"/>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8"/>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95</w:t>
            </w:r>
            <w:r>
              <w:rPr>
                <w:rFonts w:hAnsi="宋体"/>
                <w:szCs w:val="21"/>
                <w:highlight w:val="none"/>
              </w:rPr>
              <w:t>%</w:t>
            </w:r>
            <w:r>
              <w:rPr>
                <w:rFonts w:hint="eastAsia" w:hAnsi="宋体"/>
                <w:szCs w:val="21"/>
                <w:highlight w:val="none"/>
              </w:rPr>
              <w:t>≤</w:t>
            </w:r>
            <w:r>
              <w:rPr>
                <w:rFonts w:hAnsi="宋体"/>
                <w:szCs w:val="21"/>
                <w:highlight w:val="none"/>
              </w:rPr>
              <w:t>报价</w:t>
            </w:r>
            <w:r>
              <w:rPr>
                <w:rFonts w:hint="eastAsia" w:hAnsi="宋体"/>
                <w:szCs w:val="21"/>
                <w:highlight w:val="none"/>
                <w:lang w:val="en-US" w:eastAsia="zh-CN"/>
              </w:rPr>
              <w:t>总</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w:t>
            </w:r>
            <w:r>
              <w:rPr>
                <w:rFonts w:hint="eastAsia" w:ascii="宋体" w:hAnsi="宋体"/>
                <w:szCs w:val="21"/>
                <w:lang w:val="en-US" w:eastAsia="zh-CN"/>
              </w:rPr>
              <w:t>90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highlight w:val="none"/>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业绩得分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3</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9"/>
              </w:numPr>
              <w:spacing w:line="400" w:lineRule="exact"/>
              <w:rPr>
                <w:rFonts w:hint="eastAsia" w:hAnsi="宋体"/>
                <w:szCs w:val="21"/>
                <w:highlight w:val="none"/>
              </w:rPr>
            </w:pPr>
            <w:r>
              <w:rPr>
                <w:rFonts w:hint="eastAsia" w:cs="宋体"/>
                <w:sz w:val="24"/>
              </w:rPr>
              <w:t>提供的业绩除满足报价人的资格要求外</w:t>
            </w:r>
            <w:r>
              <w:rPr>
                <w:rFonts w:hint="eastAsia" w:cs="宋体"/>
                <w:sz w:val="24"/>
                <w:lang w:eastAsia="zh-CN"/>
              </w:rPr>
              <w:t>，</w:t>
            </w:r>
            <w:r>
              <w:rPr>
                <w:szCs w:val="21"/>
                <w:highlight w:val="none"/>
              </w:rPr>
              <w:t>近</w:t>
            </w:r>
            <w:r>
              <w:rPr>
                <w:rFonts w:hint="eastAsia" w:cs="宋体"/>
                <w:sz w:val="24"/>
              </w:rPr>
              <w:t>三年（2020.1.1至开标截止日期）</w:t>
            </w:r>
            <w:r>
              <w:rPr>
                <w:rFonts w:hint="eastAsia" w:cs="宋体"/>
                <w:sz w:val="24"/>
                <w:lang w:val="en-US" w:eastAsia="zh-CN"/>
              </w:rPr>
              <w:t>每提供一个</w:t>
            </w:r>
            <w:r>
              <w:rPr>
                <w:rFonts w:hint="eastAsia" w:cs="宋体"/>
                <w:sz w:val="24"/>
              </w:rPr>
              <w:t>在已通车高速公路上成功完成过合同金额不低于</w:t>
            </w:r>
            <w:r>
              <w:rPr>
                <w:rFonts w:hint="eastAsia" w:cs="宋体"/>
                <w:sz w:val="24"/>
                <w:highlight w:val="yellow"/>
                <w:lang w:val="en-US" w:eastAsia="zh-CN"/>
              </w:rPr>
              <w:t>1000</w:t>
            </w:r>
            <w:r>
              <w:rPr>
                <w:rFonts w:hint="eastAsia" w:cs="宋体"/>
                <w:sz w:val="24"/>
              </w:rPr>
              <w:t>万元的</w:t>
            </w:r>
            <w:r>
              <w:rPr>
                <w:rFonts w:hint="eastAsia" w:cs="宋体"/>
                <w:sz w:val="24"/>
                <w:lang w:val="en-US" w:eastAsia="zh-CN"/>
              </w:rPr>
              <w:t>高速公路钢</w:t>
            </w:r>
            <w:r>
              <w:rPr>
                <w:rFonts w:hint="eastAsia" w:cs="宋体"/>
                <w:sz w:val="24"/>
              </w:rPr>
              <w:t>护栏改造提升专项工程</w:t>
            </w:r>
            <w:r>
              <w:rPr>
                <w:rFonts w:hint="eastAsia" w:cs="宋体"/>
                <w:sz w:val="24"/>
                <w:lang w:val="en-US" w:eastAsia="zh-CN"/>
              </w:rPr>
              <w:t>项目，</w:t>
            </w:r>
            <w:r>
              <w:rPr>
                <w:rFonts w:hint="eastAsia" w:cs="宋体"/>
                <w:sz w:val="24"/>
              </w:rPr>
              <w:t>每1项得</w:t>
            </w:r>
            <w:r>
              <w:rPr>
                <w:rFonts w:hint="eastAsia" w:cs="宋体"/>
                <w:sz w:val="24"/>
                <w:lang w:val="en-US" w:eastAsia="zh-CN"/>
              </w:rPr>
              <w:t>1</w:t>
            </w:r>
            <w:r>
              <w:rPr>
                <w:rFonts w:hint="eastAsia" w:cs="宋体"/>
                <w:sz w:val="24"/>
              </w:rPr>
              <w:t>分</w:t>
            </w:r>
            <w:r>
              <w:rPr>
                <w:rFonts w:hint="eastAsia" w:cs="宋体"/>
                <w:sz w:val="24"/>
                <w:lang w:eastAsia="zh-CN"/>
              </w:rPr>
              <w:t>，</w:t>
            </w:r>
            <w:r>
              <w:rPr>
                <w:rFonts w:hint="eastAsia" w:cs="宋体"/>
                <w:sz w:val="24"/>
              </w:rPr>
              <w:t>总</w:t>
            </w:r>
            <w:r>
              <w:rPr>
                <w:rFonts w:hint="eastAsia" w:cs="宋体"/>
                <w:sz w:val="24"/>
                <w:lang w:val="en-US" w:eastAsia="zh-CN"/>
              </w:rPr>
              <w:t>得</w:t>
            </w:r>
            <w:r>
              <w:rPr>
                <w:rFonts w:hint="eastAsia" w:cs="宋体"/>
                <w:sz w:val="24"/>
              </w:rPr>
              <w:t>分最高</w:t>
            </w:r>
            <w:r>
              <w:rPr>
                <w:rFonts w:hint="eastAsia" w:cs="宋体"/>
                <w:sz w:val="24"/>
                <w:lang w:val="en-US" w:eastAsia="zh-CN"/>
              </w:rPr>
              <w:t>3</w:t>
            </w:r>
            <w:r>
              <w:rPr>
                <w:rFonts w:hint="eastAsia" w:cs="宋体"/>
                <w:sz w:val="24"/>
              </w:rPr>
              <w:t>分。</w:t>
            </w:r>
            <w:r>
              <w:rPr>
                <w:rFonts w:hint="eastAsia" w:ascii="宋体" w:hAnsi="宋体"/>
                <w:b/>
                <w:bCs/>
                <w:szCs w:val="21"/>
                <w:highlight w:val="none"/>
                <w:shd w:val="clear" w:color="auto" w:fill="FFFFFF"/>
              </w:rPr>
              <w:t>以上时间以结算时间为准，同一项目只加一次分</w:t>
            </w:r>
            <w:r>
              <w:rPr>
                <w:rFonts w:hint="eastAsia" w:ascii="宋体" w:hAnsi="宋体"/>
                <w:b/>
                <w:bCs/>
                <w:szCs w:val="21"/>
                <w:highlight w:val="none"/>
                <w:shd w:val="clear" w:color="auto" w:fill="FFFFFF"/>
                <w:lang w:eastAsia="zh-CN"/>
              </w:rPr>
              <w:t>；</w:t>
            </w:r>
          </w:p>
          <w:p>
            <w:pPr>
              <w:numPr>
                <w:ilvl w:val="0"/>
                <w:numId w:val="0"/>
              </w:numPr>
              <w:spacing w:line="400" w:lineRule="exact"/>
              <w:rPr>
                <w:rFonts w:hint="eastAsia" w:hAnsi="宋体"/>
                <w:szCs w:val="21"/>
                <w:highlight w:val="none"/>
              </w:rPr>
            </w:pPr>
            <w:r>
              <w:rPr>
                <w:rFonts w:hint="eastAsia"/>
                <w:szCs w:val="21"/>
                <w:highlight w:val="none"/>
              </w:rPr>
              <w:t>（2）业绩证明材料需提供与建设单位签订的施工合同（含标价的工程量清单）、结算资料（结算资料应含结算清单）、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b/>
                <w:bCs/>
                <w:szCs w:val="21"/>
                <w:highlight w:val="none"/>
                <w:shd w:val="clear" w:color="auto" w:fill="FFFFFF"/>
                <w:lang w:val="en-US" w:eastAsia="zh-CN"/>
              </w:rPr>
            </w:pP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default"/>
                <w:szCs w:val="21"/>
                <w:highlight w:val="none"/>
                <w:shd w:val="clear" w:color="auto" w:fill="FFFFFF"/>
                <w:lang w:val="en-US"/>
              </w:rPr>
            </w:pPr>
            <w:r>
              <w:rPr>
                <w:rFonts w:hint="eastAsia" w:ascii="Times New Roman" w:hAnsi="Times New Roman" w:eastAsia="宋体" w:cs="Times New Roman"/>
                <w:kern w:val="2"/>
                <w:sz w:val="21"/>
                <w:szCs w:val="21"/>
                <w:highlight w:val="none"/>
                <w:shd w:val="clear" w:color="auto" w:fill="FFFFFF"/>
                <w:lang w:val="en-US" w:eastAsia="zh-CN" w:bidi="ar-SA"/>
              </w:rPr>
              <w:t>注册资本金分得分</w:t>
            </w:r>
            <w:r>
              <w:rPr>
                <w:rFonts w:hint="eastAsia" w:cs="Times New Roman"/>
                <w:kern w:val="2"/>
                <w:sz w:val="21"/>
                <w:szCs w:val="21"/>
                <w:highlight w:val="none"/>
                <w:shd w:val="clear" w:color="auto" w:fill="FFFFFF"/>
                <w:lang w:val="en-US" w:eastAsia="zh-CN" w:bidi="ar-SA"/>
              </w:rPr>
              <w:t>（2分）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0"/>
              </w:numPr>
              <w:spacing w:line="400" w:lineRule="exact"/>
              <w:rPr>
                <w:rFonts w:hint="eastAsia" w:hAnsi="宋体"/>
                <w:szCs w:val="21"/>
                <w:highlight w:val="none"/>
              </w:rPr>
            </w:pPr>
            <w:r>
              <w:rPr>
                <w:rFonts w:hint="eastAsia"/>
                <w:szCs w:val="21"/>
                <w:highlight w:val="none"/>
              </w:rPr>
              <w:t>注册资本金为5000万元以上、1亿元以下的，加</w:t>
            </w:r>
            <w:r>
              <w:rPr>
                <w:rFonts w:hint="eastAsia"/>
                <w:szCs w:val="21"/>
                <w:highlight w:val="none"/>
                <w:lang w:val="en-US" w:eastAsia="zh-CN"/>
              </w:rPr>
              <w:t>1</w:t>
            </w:r>
            <w:r>
              <w:rPr>
                <w:rFonts w:hint="eastAsia"/>
                <w:szCs w:val="21"/>
                <w:highlight w:val="none"/>
              </w:rPr>
              <w:t>分，1亿元</w:t>
            </w:r>
            <w:r>
              <w:rPr>
                <w:rFonts w:hint="eastAsia"/>
                <w:szCs w:val="21"/>
                <w:highlight w:val="none"/>
                <w:lang w:val="en-US" w:eastAsia="zh-CN"/>
              </w:rPr>
              <w:t>及</w:t>
            </w:r>
            <w:r>
              <w:rPr>
                <w:rFonts w:hint="eastAsia"/>
                <w:szCs w:val="21"/>
                <w:highlight w:val="none"/>
              </w:rPr>
              <w:t>以上的，加1分，2亿元以上的加2分</w:t>
            </w:r>
            <w:r>
              <w:rPr>
                <w:rFonts w:hint="eastAsia"/>
                <w:szCs w:val="21"/>
                <w:highlight w:val="none"/>
                <w:lang w:eastAsia="zh-CN"/>
              </w:rPr>
              <w:t>，</w:t>
            </w:r>
            <w:r>
              <w:rPr>
                <w:rFonts w:hint="eastAsia"/>
                <w:szCs w:val="21"/>
                <w:highlight w:val="none"/>
              </w:rPr>
              <w:t>总</w:t>
            </w:r>
            <w:r>
              <w:rPr>
                <w:rFonts w:hint="eastAsia"/>
                <w:szCs w:val="21"/>
                <w:highlight w:val="none"/>
                <w:lang w:val="en-US" w:eastAsia="zh-CN"/>
              </w:rPr>
              <w:t>得</w:t>
            </w:r>
            <w:r>
              <w:rPr>
                <w:rFonts w:hint="eastAsia"/>
                <w:szCs w:val="21"/>
                <w:highlight w:val="none"/>
              </w:rPr>
              <w:t>分最高</w:t>
            </w:r>
            <w:r>
              <w:rPr>
                <w:rFonts w:hint="eastAsia"/>
                <w:szCs w:val="21"/>
                <w:highlight w:val="none"/>
                <w:lang w:val="en-US" w:eastAsia="zh-CN"/>
              </w:rPr>
              <w:t>2</w:t>
            </w:r>
            <w:r>
              <w:rPr>
                <w:rFonts w:hint="eastAsia"/>
                <w:szCs w:val="21"/>
                <w:highlight w:val="none"/>
              </w:rPr>
              <w:t>分。</w:t>
            </w:r>
          </w:p>
          <w:p>
            <w:pPr>
              <w:numPr>
                <w:ilvl w:val="0"/>
                <w:numId w:val="0"/>
              </w:numPr>
              <w:spacing w:line="400" w:lineRule="exact"/>
              <w:rPr>
                <w:rFonts w:hint="eastAsia"/>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9"/>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（5分）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（1）施工组织方案要求(满分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（2）主要施工项目的施工方案、方法、技术措施(满分</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（3）安全、工期保证措施及应急预案(满分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a</w:t>
            </w:r>
            <w:r>
              <w:rPr>
                <w:rFonts w:hint="eastAsia" w:ascii="宋体" w:hAnsi="宋体" w:eastAsia="宋体" w:cs="Times New Roman"/>
                <w:kern w:val="2"/>
                <w:sz w:val="21"/>
                <w:szCs w:val="21"/>
                <w:lang w:val="en-US" w:eastAsia="zh-CN" w:bidi="ar-SA"/>
              </w:rPr>
              <w:t>.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snapToGrid w:val="0"/>
              <w:spacing w:line="360" w:lineRule="exact"/>
              <w:jc w:val="left"/>
              <w:rPr>
                <w:rFonts w:ascii="宋体" w:hAnsi="宋体"/>
                <w:szCs w:val="21"/>
                <w:highlight w:val="none"/>
              </w:rPr>
            </w:pPr>
            <w:r>
              <w:rPr>
                <w:rFonts w:hint="eastAsia" w:ascii="宋体" w:hAnsi="宋体" w:cs="Times New Roman"/>
                <w:kern w:val="2"/>
                <w:sz w:val="21"/>
                <w:szCs w:val="21"/>
                <w:lang w:val="en-US" w:eastAsia="zh-CN" w:bidi="ar-SA"/>
              </w:rPr>
              <w:t>b</w:t>
            </w:r>
            <w:r>
              <w:rPr>
                <w:rFonts w:hint="eastAsia" w:ascii="宋体" w:hAnsi="宋体" w:eastAsia="宋体" w:cs="Times New Roman"/>
                <w:kern w:val="2"/>
                <w:sz w:val="21"/>
                <w:szCs w:val="21"/>
                <w:lang w:val="en-US" w:eastAsia="zh-CN" w:bidi="ar-SA"/>
              </w:rPr>
              <w:t>.保证措施及应急预案完整严密、完善得当，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hint="eastAsia" w:ascii="宋体" w:hAnsi="宋体"/>
          <w:sz w:val="24"/>
          <w:highlight w:val="none"/>
        </w:rPr>
      </w:pPr>
      <w:r>
        <w:rPr>
          <w:rFonts w:hint="eastAsia" w:ascii="宋体" w:hAnsi="宋体"/>
          <w:sz w:val="24"/>
          <w:highlight w:val="none"/>
        </w:rPr>
        <w:t>本次评审采用综合评分法，具体为“</w:t>
      </w:r>
      <w:r>
        <w:rPr>
          <w:rFonts w:hint="eastAsia" w:ascii="宋体" w:hAnsi="宋体"/>
          <w:sz w:val="24"/>
          <w:highlight w:val="none"/>
          <w:lang w:val="en-US" w:eastAsia="zh-CN"/>
        </w:rPr>
        <w:t>评审价得分+业绩得分+注册资本金分得分+施工组织设计评分</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19"/>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9"/>
      </w:pPr>
    </w:p>
    <w:p>
      <w:pPr>
        <w:pStyle w:val="19"/>
        <w:ind w:firstLine="400"/>
        <w:rPr>
          <w:highlight w:val="none"/>
        </w:rPr>
      </w:pPr>
    </w:p>
    <w:p>
      <w:pPr>
        <w:pStyle w:val="19"/>
        <w:ind w:firstLine="400"/>
        <w:rPr>
          <w:highlight w:val="none"/>
        </w:rPr>
      </w:pPr>
    </w:p>
    <w:p>
      <w:pPr>
        <w:pStyle w:val="19"/>
        <w:ind w:firstLine="400"/>
        <w:rPr>
          <w:highlight w:val="none"/>
        </w:rPr>
      </w:pPr>
    </w:p>
    <w:p>
      <w:pPr>
        <w:pStyle w:val="19"/>
        <w:ind w:firstLine="400"/>
        <w:rPr>
          <w:highlight w:val="none"/>
        </w:rPr>
      </w:pPr>
    </w:p>
    <w:p>
      <w:pPr>
        <w:pStyle w:val="19"/>
        <w:ind w:firstLine="400"/>
        <w:rPr>
          <w:highlight w:val="none"/>
        </w:rPr>
      </w:pPr>
    </w:p>
    <w:p>
      <w:pPr>
        <w:spacing w:line="7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lang w:val="en-US" w:eastAsia="zh-CN"/>
        </w:rPr>
        <w:t xml:space="preserve">四、A </w:t>
      </w:r>
      <w:r>
        <w:rPr>
          <w:rFonts w:hint="eastAsia" w:ascii="仿宋_GB2312" w:hAnsi="宋体" w:eastAsia="仿宋_GB2312"/>
          <w:b/>
          <w:sz w:val="44"/>
          <w:szCs w:val="44"/>
        </w:rPr>
        <w:t>合同协议书（格式）</w:t>
      </w:r>
    </w:p>
    <w:p>
      <w:pPr>
        <w:spacing w:line="440" w:lineRule="exact"/>
        <w:outlineLvl w:val="0"/>
        <w:rPr>
          <w:rFonts w:hint="eastAsia" w:ascii="仿宋_GB2312" w:hAnsi="宋体" w:eastAsia="仿宋_GB2312"/>
          <w:b/>
          <w:bCs/>
          <w:sz w:val="36"/>
        </w:rPr>
      </w:pPr>
    </w:p>
    <w:p>
      <w:pPr>
        <w:spacing w:line="440" w:lineRule="exact"/>
        <w:ind w:firstLine="359" w:firstLineChars="171"/>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（采购人名称，以下简称甲方）为实施</w:t>
      </w:r>
      <w:r>
        <w:rPr>
          <w:rFonts w:hint="eastAsia" w:ascii="宋体" w:hAnsi="宋体" w:cs="宋体"/>
          <w:szCs w:val="21"/>
          <w:u w:val="single"/>
        </w:rPr>
        <w:t xml:space="preserve">                 </w:t>
      </w:r>
      <w:r>
        <w:rPr>
          <w:rFonts w:hint="eastAsia" w:ascii="宋体" w:hAnsi="宋体" w:cs="宋体"/>
          <w:szCs w:val="21"/>
        </w:rPr>
        <w:t>（项目名称），已接受</w:t>
      </w:r>
      <w:r>
        <w:rPr>
          <w:rFonts w:hint="eastAsia" w:ascii="宋体" w:hAnsi="宋体" w:cs="宋体"/>
          <w:szCs w:val="21"/>
          <w:u w:val="single"/>
        </w:rPr>
        <w:t xml:space="preserve">                    </w:t>
      </w:r>
      <w:r>
        <w:rPr>
          <w:rFonts w:hint="eastAsia" w:ascii="宋体" w:hAnsi="宋体" w:cs="宋体"/>
          <w:szCs w:val="21"/>
        </w:rPr>
        <w:t>（成交人名称，以下简称乙方）对该项目施工承包报价。甲方和乙方在</w:t>
      </w:r>
      <w:r>
        <w:rPr>
          <w:rFonts w:hint="eastAsia" w:ascii="宋体" w:hAnsi="宋体" w:cs="宋体"/>
          <w:szCs w:val="21"/>
          <w:u w:val="single"/>
          <w:lang w:val="en-US" w:eastAsia="zh-CN"/>
        </w:rPr>
        <w:t>三明市三元</w:t>
      </w:r>
      <w:r>
        <w:rPr>
          <w:rFonts w:hint="eastAsia" w:ascii="宋体" w:hAnsi="宋体" w:cs="宋体"/>
          <w:szCs w:val="21"/>
          <w:u w:val="single"/>
        </w:rPr>
        <w:t>区</w:t>
      </w:r>
      <w:r>
        <w:rPr>
          <w:rFonts w:hint="eastAsia" w:ascii="宋体" w:hAnsi="宋体" w:cs="宋体"/>
          <w:szCs w:val="21"/>
        </w:rPr>
        <w:t>共同达成如下协议。</w:t>
      </w:r>
    </w:p>
    <w:p>
      <w:pPr>
        <w:spacing w:line="440" w:lineRule="exact"/>
        <w:ind w:firstLine="359" w:firstLineChars="171"/>
        <w:rPr>
          <w:rFonts w:hint="eastAsia" w:ascii="宋体" w:hAnsi="宋体" w:cs="宋体"/>
        </w:rPr>
      </w:pPr>
      <w:r>
        <w:rPr>
          <w:rFonts w:hint="eastAsia" w:ascii="宋体" w:hAnsi="宋体" w:cs="宋体"/>
          <w:szCs w:val="21"/>
        </w:rPr>
        <w:t>1. 本协议书与下列文件一起构成合</w:t>
      </w:r>
      <w:r>
        <w:rPr>
          <w:rFonts w:hint="eastAsia" w:ascii="宋体" w:hAnsi="宋体" w:cs="宋体"/>
        </w:rPr>
        <w:t>同文件：</w:t>
      </w:r>
    </w:p>
    <w:p>
      <w:pPr>
        <w:spacing w:line="440" w:lineRule="exact"/>
        <w:ind w:firstLine="718" w:firstLineChars="342"/>
        <w:rPr>
          <w:rFonts w:hint="eastAsia" w:ascii="宋体" w:hAnsi="宋体" w:cs="宋体"/>
          <w:szCs w:val="21"/>
        </w:rPr>
      </w:pPr>
      <w:r>
        <w:rPr>
          <w:rFonts w:hint="eastAsia" w:ascii="宋体" w:hAnsi="宋体" w:cs="宋体"/>
          <w:szCs w:val="21"/>
        </w:rPr>
        <w:t>（1）合同协议书（补充协议如有）；</w:t>
      </w:r>
    </w:p>
    <w:p>
      <w:pPr>
        <w:spacing w:line="440" w:lineRule="exact"/>
        <w:ind w:firstLine="718" w:firstLineChars="342"/>
        <w:rPr>
          <w:rFonts w:hint="eastAsia" w:ascii="宋体" w:hAnsi="宋体" w:cs="宋体"/>
          <w:szCs w:val="21"/>
        </w:rPr>
      </w:pPr>
      <w:r>
        <w:rPr>
          <w:rFonts w:hint="eastAsia" w:ascii="宋体" w:hAnsi="宋体" w:cs="宋体"/>
          <w:szCs w:val="21"/>
        </w:rPr>
        <w:t>（2）甲方要求；</w:t>
      </w:r>
    </w:p>
    <w:p>
      <w:pPr>
        <w:spacing w:line="440" w:lineRule="exact"/>
        <w:ind w:firstLine="718" w:firstLineChars="342"/>
        <w:rPr>
          <w:rFonts w:hint="eastAsia" w:ascii="宋体" w:hAnsi="宋体" w:cs="宋体"/>
          <w:szCs w:val="21"/>
        </w:rPr>
      </w:pPr>
      <w:r>
        <w:rPr>
          <w:rFonts w:hint="eastAsia" w:ascii="宋体" w:hAnsi="宋体" w:cs="宋体"/>
          <w:szCs w:val="21"/>
        </w:rPr>
        <w:t>（3）成交通知书；</w:t>
      </w:r>
    </w:p>
    <w:p>
      <w:pPr>
        <w:spacing w:line="440" w:lineRule="exact"/>
        <w:ind w:firstLine="718" w:firstLineChars="342"/>
        <w:rPr>
          <w:rFonts w:hint="eastAsia" w:ascii="宋体" w:hAnsi="宋体" w:cs="宋体"/>
          <w:szCs w:val="21"/>
        </w:rPr>
      </w:pPr>
      <w:r>
        <w:rPr>
          <w:rFonts w:hint="eastAsia" w:ascii="宋体" w:hAnsi="宋体" w:cs="宋体"/>
          <w:szCs w:val="21"/>
        </w:rPr>
        <w:t>（4）国家有关部门制定的现行标准、规范、规程、定额、方法；</w:t>
      </w:r>
    </w:p>
    <w:p>
      <w:pPr>
        <w:spacing w:line="440" w:lineRule="exact"/>
        <w:ind w:firstLine="718" w:firstLineChars="342"/>
        <w:rPr>
          <w:rFonts w:hint="eastAsia" w:ascii="宋体" w:hAnsi="宋体" w:cs="宋体"/>
          <w:szCs w:val="21"/>
        </w:rPr>
      </w:pPr>
      <w:r>
        <w:rPr>
          <w:rFonts w:hint="eastAsia" w:ascii="宋体" w:hAnsi="宋体" w:cs="宋体"/>
          <w:szCs w:val="21"/>
        </w:rPr>
        <w:t>（5）设计文件、图纸；</w:t>
      </w:r>
    </w:p>
    <w:p>
      <w:pPr>
        <w:spacing w:line="440" w:lineRule="exact"/>
        <w:ind w:firstLine="718" w:firstLineChars="342"/>
        <w:rPr>
          <w:rFonts w:hint="eastAsia" w:ascii="宋体" w:hAnsi="宋体" w:cs="宋体"/>
          <w:szCs w:val="21"/>
        </w:rPr>
      </w:pPr>
      <w:r>
        <w:rPr>
          <w:rFonts w:hint="eastAsia" w:ascii="宋体" w:hAnsi="宋体" w:cs="宋体"/>
          <w:szCs w:val="21"/>
        </w:rPr>
        <w:t>（6）合同履行中，甲乙双方有关工程的洽商、变更等书面协议或文件；</w:t>
      </w:r>
    </w:p>
    <w:p>
      <w:pPr>
        <w:spacing w:line="440" w:lineRule="exact"/>
        <w:ind w:firstLine="718" w:firstLineChars="342"/>
        <w:rPr>
          <w:rFonts w:hint="eastAsia" w:ascii="宋体" w:hAnsi="宋体" w:cs="宋体"/>
          <w:szCs w:val="21"/>
        </w:rPr>
      </w:pPr>
      <w:r>
        <w:rPr>
          <w:rFonts w:hint="eastAsia" w:ascii="宋体" w:hAnsi="宋体" w:cs="宋体"/>
          <w:szCs w:val="21"/>
        </w:rPr>
        <w:t>（7）乙方实施计划；</w:t>
      </w:r>
    </w:p>
    <w:p>
      <w:pPr>
        <w:spacing w:line="440" w:lineRule="exact"/>
        <w:ind w:firstLine="718" w:firstLineChars="342"/>
        <w:rPr>
          <w:rFonts w:hint="eastAsia" w:ascii="宋体" w:hAnsi="宋体" w:cs="宋体"/>
          <w:szCs w:val="21"/>
        </w:rPr>
      </w:pPr>
      <w:r>
        <w:rPr>
          <w:rFonts w:hint="eastAsia" w:ascii="宋体" w:hAnsi="宋体" w:cs="宋体"/>
          <w:szCs w:val="21"/>
        </w:rPr>
        <w:t>（8）标价工程量清单；</w:t>
      </w:r>
    </w:p>
    <w:p>
      <w:pPr>
        <w:spacing w:line="440" w:lineRule="exact"/>
        <w:ind w:firstLine="718" w:firstLineChars="342"/>
        <w:rPr>
          <w:rFonts w:hint="eastAsia" w:ascii="宋体" w:hAnsi="宋体" w:cs="宋体"/>
          <w:szCs w:val="21"/>
        </w:rPr>
      </w:pPr>
      <w:r>
        <w:rPr>
          <w:rFonts w:hint="eastAsia" w:ascii="宋体" w:hAnsi="宋体" w:cs="宋体"/>
          <w:szCs w:val="21"/>
        </w:rPr>
        <w:t>（9）本项目采购文件；</w:t>
      </w:r>
    </w:p>
    <w:p>
      <w:pPr>
        <w:spacing w:line="440" w:lineRule="exact"/>
        <w:ind w:firstLine="718" w:firstLineChars="342"/>
        <w:rPr>
          <w:rFonts w:hint="eastAsia" w:ascii="宋体" w:hAnsi="宋体" w:cs="宋体"/>
          <w:szCs w:val="21"/>
        </w:rPr>
      </w:pPr>
      <w:r>
        <w:rPr>
          <w:rFonts w:hint="eastAsia" w:ascii="宋体" w:hAnsi="宋体" w:cs="宋体"/>
          <w:szCs w:val="21"/>
        </w:rPr>
        <w:t>（10）乙方的报价文件及其附件。</w:t>
      </w:r>
    </w:p>
    <w:p>
      <w:pPr>
        <w:spacing w:line="440" w:lineRule="exact"/>
        <w:ind w:firstLine="359" w:firstLineChars="171"/>
        <w:rPr>
          <w:rFonts w:hint="eastAsia" w:ascii="宋体" w:hAnsi="宋体" w:cs="宋体"/>
          <w:szCs w:val="21"/>
        </w:rPr>
      </w:pPr>
      <w:r>
        <w:rPr>
          <w:rFonts w:hint="eastAsia" w:ascii="宋体" w:hAnsi="宋体" w:cs="宋体"/>
          <w:szCs w:val="21"/>
        </w:rPr>
        <w:t>2. 上述文件互相补充和解释，均为合同的有效组成部分。</w:t>
      </w:r>
    </w:p>
    <w:p>
      <w:pPr>
        <w:spacing w:line="440" w:lineRule="exact"/>
        <w:ind w:firstLine="359" w:firstLineChars="171"/>
        <w:rPr>
          <w:rFonts w:hint="eastAsia" w:ascii="宋体" w:hAnsi="宋体" w:cs="宋体"/>
          <w:szCs w:val="21"/>
        </w:rPr>
      </w:pPr>
      <w:r>
        <w:rPr>
          <w:rFonts w:hint="eastAsia" w:ascii="宋体" w:hAnsi="宋体" w:cs="宋体"/>
          <w:szCs w:val="21"/>
        </w:rPr>
        <w:t>3. 签约合同价（含税）（暂定）：人民币（大写）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pPr>
        <w:spacing w:line="440" w:lineRule="exact"/>
        <w:ind w:firstLine="359" w:firstLineChars="171"/>
        <w:rPr>
          <w:rFonts w:hint="eastAsia" w:ascii="宋体" w:hAnsi="宋体" w:cs="宋体"/>
          <w:szCs w:val="21"/>
        </w:rPr>
      </w:pPr>
      <w:r>
        <w:rPr>
          <w:rFonts w:hint="eastAsia" w:ascii="宋体" w:hAnsi="宋体" w:cs="宋体"/>
          <w:szCs w:val="21"/>
        </w:rPr>
        <w:t>4. 乙方项目负责人：</w:t>
      </w:r>
      <w:r>
        <w:rPr>
          <w:rFonts w:hint="eastAsia" w:ascii="宋体" w:hAnsi="宋体" w:cs="宋体"/>
          <w:szCs w:val="21"/>
          <w:u w:val="single"/>
        </w:rPr>
        <w:t xml:space="preserve">          </w:t>
      </w: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firstLine="359" w:firstLineChars="171"/>
        <w:rPr>
          <w:rFonts w:hint="eastAsia"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6. 乙方承诺按合同约定承担工程的实施、竣工及缺陷修复。</w:t>
      </w:r>
    </w:p>
    <w:p>
      <w:pPr>
        <w:spacing w:line="440" w:lineRule="exact"/>
        <w:ind w:firstLine="359" w:firstLineChars="171"/>
        <w:rPr>
          <w:rFonts w:hint="eastAsia" w:ascii="宋体" w:hAnsi="宋体" w:cs="宋体"/>
          <w:szCs w:val="21"/>
        </w:rPr>
      </w:pPr>
      <w:r>
        <w:rPr>
          <w:rFonts w:hint="eastAsia" w:ascii="宋体" w:hAnsi="宋体" w:cs="宋体"/>
          <w:szCs w:val="21"/>
        </w:rPr>
        <w:t>7. 甲方承诺按合同约定的条件、时间和方式向成交人支付合同价款。</w:t>
      </w:r>
    </w:p>
    <w:p>
      <w:pPr>
        <w:spacing w:line="440" w:lineRule="exact"/>
        <w:ind w:firstLine="359" w:firstLineChars="171"/>
        <w:rPr>
          <w:rFonts w:hint="eastAsia" w:ascii="宋体" w:hAnsi="宋体" w:cs="宋体"/>
          <w:szCs w:val="21"/>
        </w:rPr>
      </w:pPr>
      <w:r>
        <w:rPr>
          <w:rFonts w:hint="eastAsia" w:ascii="宋体" w:hAnsi="宋体" w:cs="宋体"/>
          <w:szCs w:val="21"/>
        </w:rPr>
        <w:t>8. 本项目工期暂定为合同签订之日起</w:t>
      </w:r>
      <w:r>
        <w:rPr>
          <w:rFonts w:hint="eastAsia" w:ascii="宋体" w:hAnsi="宋体" w:cs="宋体"/>
          <w:szCs w:val="21"/>
          <w:lang w:val="en-US" w:eastAsia="zh-CN"/>
        </w:rPr>
        <w:t>7.5个月</w:t>
      </w:r>
      <w:bookmarkStart w:id="9" w:name="_GoBack"/>
      <w:bookmarkEnd w:id="9"/>
      <w:r>
        <w:rPr>
          <w:rFonts w:hint="eastAsia" w:ascii="宋体" w:hAnsi="宋体" w:cs="宋体"/>
          <w:szCs w:val="21"/>
        </w:rPr>
        <w:t>。实际进场时间具体以甲方通知为准。</w:t>
      </w:r>
    </w:p>
    <w:p>
      <w:pPr>
        <w:spacing w:line="440" w:lineRule="exact"/>
        <w:ind w:firstLine="359" w:firstLineChars="171"/>
        <w:rPr>
          <w:rFonts w:hint="eastAsia" w:ascii="宋体" w:hAnsi="宋体" w:cs="宋体"/>
          <w:szCs w:val="21"/>
        </w:rPr>
      </w:pPr>
      <w:r>
        <w:rPr>
          <w:rFonts w:hint="eastAsia" w:ascii="宋体" w:hAnsi="宋体" w:cs="宋体"/>
          <w:szCs w:val="21"/>
        </w:rPr>
        <w:t>9. 对于因合同本身或因执行本合同而引起的争议，应通过友好协商解决。当协商无效时可向合同签订地法院诉讼解决。</w:t>
      </w:r>
    </w:p>
    <w:p>
      <w:pPr>
        <w:spacing w:line="440" w:lineRule="exact"/>
        <w:ind w:firstLine="359" w:firstLineChars="171"/>
        <w:rPr>
          <w:rFonts w:hint="eastAsia" w:ascii="宋体" w:hAnsi="宋体" w:cs="宋体"/>
          <w:szCs w:val="21"/>
        </w:rPr>
      </w:pPr>
      <w:r>
        <w:rPr>
          <w:rFonts w:hint="eastAsia" w:ascii="宋体" w:hAnsi="宋体" w:cs="宋体"/>
          <w:szCs w:val="21"/>
        </w:rPr>
        <w:t>10.通知及送达</w:t>
      </w:r>
    </w:p>
    <w:p>
      <w:pPr>
        <w:spacing w:line="440" w:lineRule="exact"/>
        <w:ind w:left="420" w:leftChars="200" w:firstLine="359" w:firstLineChars="171"/>
        <w:rPr>
          <w:rFonts w:hint="eastAsia" w:ascii="宋体" w:hAnsi="宋体" w:cs="宋体"/>
          <w:szCs w:val="21"/>
        </w:rPr>
      </w:pPr>
      <w:r>
        <w:rPr>
          <w:rFonts w:hint="eastAsia" w:ascii="宋体" w:hAnsi="宋体" w:cs="宋体"/>
          <w:szCs w:val="21"/>
        </w:rPr>
        <w:t>（1）根据本合同需要发出的通知、要求等所有双方往来文件、均应以书面形式进行。若以邮寄方式发送，则邮件发出后 5 日或邮件寄送至对方联系地址即视为送达（拒收亦视为送达）。</w:t>
      </w:r>
    </w:p>
    <w:p>
      <w:pPr>
        <w:spacing w:line="440" w:lineRule="exact"/>
        <w:ind w:left="420" w:leftChars="200" w:firstLine="420" w:firstLineChars="200"/>
        <w:rPr>
          <w:rFonts w:hint="eastAsia" w:ascii="宋体" w:hAnsi="宋体" w:cs="宋体"/>
          <w:szCs w:val="21"/>
        </w:rPr>
      </w:pPr>
      <w:r>
        <w:rPr>
          <w:rFonts w:hint="eastAsia" w:ascii="宋体" w:hAnsi="宋体" w:cs="宋体"/>
          <w:szCs w:val="21"/>
        </w:rPr>
        <w:t>（2）甲乙双方确认以下通讯地址为送达地址，用于双方文书的传递及诉讼等争议解决方式的联系地址：</w:t>
      </w:r>
    </w:p>
    <w:p>
      <w:pPr>
        <w:spacing w:line="440" w:lineRule="exact"/>
        <w:ind w:firstLine="359" w:firstLineChars="171"/>
        <w:rPr>
          <w:rFonts w:hint="eastAsia" w:ascii="宋体" w:hAnsi="宋体" w:cs="宋体"/>
          <w:szCs w:val="21"/>
        </w:rPr>
      </w:pPr>
      <w:r>
        <w:rPr>
          <w:rFonts w:hint="eastAsia" w:ascii="宋体" w:hAnsi="宋体" w:cs="宋体"/>
          <w:szCs w:val="21"/>
        </w:rPr>
        <w:t>甲方通讯地址：</w:t>
      </w:r>
    </w:p>
    <w:p>
      <w:pPr>
        <w:spacing w:line="440" w:lineRule="exact"/>
        <w:ind w:firstLine="359" w:firstLineChars="171"/>
        <w:rPr>
          <w:rFonts w:hint="eastAsia" w:ascii="宋体" w:hAnsi="宋体" w:cs="宋体"/>
          <w:szCs w:val="21"/>
        </w:rPr>
      </w:pPr>
      <w:r>
        <w:rPr>
          <w:rFonts w:hint="eastAsia" w:ascii="宋体" w:hAnsi="宋体" w:cs="宋体"/>
          <w:szCs w:val="21"/>
        </w:rPr>
        <w:t>联系人：</w:t>
      </w:r>
    </w:p>
    <w:p>
      <w:pPr>
        <w:spacing w:line="440" w:lineRule="exact"/>
        <w:ind w:firstLine="359" w:firstLineChars="171"/>
        <w:rPr>
          <w:rFonts w:hint="eastAsia" w:ascii="宋体" w:hAnsi="宋体" w:cs="宋体"/>
          <w:szCs w:val="21"/>
        </w:rPr>
      </w:pPr>
      <w:r>
        <w:rPr>
          <w:rFonts w:hint="eastAsia" w:ascii="宋体" w:hAnsi="宋体" w:cs="宋体"/>
          <w:szCs w:val="21"/>
        </w:rPr>
        <w:t>联系电话：</w:t>
      </w:r>
    </w:p>
    <w:p>
      <w:pPr>
        <w:spacing w:line="440" w:lineRule="exact"/>
        <w:ind w:firstLine="359" w:firstLineChars="171"/>
        <w:rPr>
          <w:rFonts w:hint="eastAsia" w:ascii="宋体" w:hAnsi="宋体" w:cs="宋体"/>
          <w:szCs w:val="21"/>
        </w:rPr>
      </w:pPr>
      <w:r>
        <w:rPr>
          <w:rFonts w:hint="eastAsia" w:ascii="宋体" w:hAnsi="宋体" w:cs="宋体"/>
          <w:szCs w:val="21"/>
        </w:rPr>
        <w:t>乙方通讯地址：</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联系人： </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联系电话： </w:t>
      </w:r>
    </w:p>
    <w:p>
      <w:pPr>
        <w:spacing w:line="440" w:lineRule="exact"/>
        <w:ind w:left="420" w:leftChars="200"/>
        <w:rPr>
          <w:rFonts w:hint="eastAsia" w:ascii="宋体" w:hAnsi="宋体" w:cs="宋体"/>
          <w:szCs w:val="21"/>
        </w:rPr>
      </w:pPr>
      <w:r>
        <w:rPr>
          <w:rFonts w:hint="eastAsia" w:ascii="宋体" w:hAnsi="宋体" w:cs="宋体"/>
          <w:szCs w:val="21"/>
        </w:rPr>
        <w:t>（3）如甲、乙方任何一方的上述通讯地址发生变化，应提前 3 日向另一方送交书面的变更告知书。另一方在收到变更告知书前，原地址仍然有效。</w:t>
      </w:r>
    </w:p>
    <w:p>
      <w:pPr>
        <w:spacing w:line="440" w:lineRule="exact"/>
        <w:ind w:firstLine="359" w:firstLineChars="171"/>
        <w:rPr>
          <w:rFonts w:hint="eastAsia" w:ascii="宋体" w:hAnsi="宋体" w:cs="宋体"/>
          <w:szCs w:val="21"/>
        </w:rPr>
      </w:pPr>
      <w:r>
        <w:rPr>
          <w:rFonts w:hint="eastAsia" w:ascii="宋体" w:hAnsi="宋体" w:cs="宋体"/>
          <w:szCs w:val="21"/>
        </w:rPr>
        <w:t>11.本协议书一式 捌 份，合同双方各执 肆 份。自甲乙双方法定代表人或委托代理人签字（或签章）并加盖双方单位公章（或合同专用章）之日起生效。</w:t>
      </w:r>
    </w:p>
    <w:p>
      <w:pPr>
        <w:spacing w:line="440" w:lineRule="exact"/>
        <w:ind w:firstLine="359" w:firstLineChars="171"/>
        <w:rPr>
          <w:rFonts w:hint="eastAsia" w:ascii="宋体" w:hAnsi="宋体" w:cs="宋体"/>
          <w:szCs w:val="21"/>
        </w:rPr>
      </w:pPr>
      <w:r>
        <w:rPr>
          <w:rFonts w:hint="eastAsia" w:ascii="宋体" w:hAnsi="宋体" w:cs="宋体"/>
          <w:szCs w:val="21"/>
        </w:rPr>
        <w:t>12.合同未尽事宜，双方另行签订补充协议。补充协议是合同的组成部分。</w:t>
      </w:r>
    </w:p>
    <w:p>
      <w:pPr>
        <w:spacing w:line="480" w:lineRule="auto"/>
        <w:ind w:firstLine="359" w:firstLineChars="171"/>
        <w:rPr>
          <w:rFonts w:hint="eastAsia" w:ascii="宋体" w:hAnsi="宋体" w:cs="宋体"/>
          <w:szCs w:val="21"/>
        </w:rPr>
      </w:pPr>
    </w:p>
    <w:p>
      <w:pPr>
        <w:spacing w:line="480" w:lineRule="auto"/>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（盖单位章）         乙方：</w:t>
      </w:r>
      <w:r>
        <w:rPr>
          <w:rFonts w:hint="eastAsia" w:ascii="宋体" w:hAnsi="宋体" w:cs="宋体"/>
          <w:szCs w:val="21"/>
          <w:u w:val="single"/>
        </w:rPr>
        <w:t xml:space="preserve">                   </w:t>
      </w:r>
      <w:r>
        <w:rPr>
          <w:rFonts w:hint="eastAsia" w:ascii="宋体" w:hAnsi="宋体" w:cs="宋体"/>
          <w:szCs w:val="21"/>
        </w:rPr>
        <w:t>（盖单位章）</w:t>
      </w:r>
    </w:p>
    <w:p>
      <w:pPr>
        <w:spacing w:line="480" w:lineRule="auto"/>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    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8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 xml:space="preserve"> 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hint="eastAsia" w:ascii="宋体" w:hAnsi="宋体" w:cs="Times New Roman"/>
          <w:sz w:val="44"/>
          <w:szCs w:val="44"/>
          <w:highlight w:val="none"/>
        </w:rPr>
      </w:pPr>
    </w:p>
    <w:p>
      <w:pPr>
        <w:pStyle w:val="34"/>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份，由甲乙双方各执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福建省高速公路养护工程有限公司2023年浙江交投高速公路运营管理有限公司护栏提升改造及其他交安设施专项工程第3标段第301合同段项目经理部</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份，合同双方各执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19"/>
        <w:ind w:firstLine="480"/>
        <w:rPr>
          <w:rFonts w:ascii="仿宋_GB2312" w:eastAsia="仿宋_GB2312"/>
          <w:sz w:val="24"/>
          <w:highlight w:val="none"/>
        </w:rPr>
      </w:pPr>
    </w:p>
    <w:p>
      <w:pPr>
        <w:pStyle w:val="12"/>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19"/>
        <w:ind w:firstLine="883"/>
        <w:rPr>
          <w:rFonts w:ascii="仿宋_GB2312" w:hAnsi="宋体" w:eastAsia="仿宋_GB2312"/>
          <w:b/>
          <w:sz w:val="44"/>
          <w:szCs w:val="44"/>
          <w:highlight w:val="none"/>
        </w:rPr>
      </w:pPr>
    </w:p>
    <w:p>
      <w:pPr>
        <w:pStyle w:val="19"/>
        <w:ind w:left="0" w:leftChars="0" w:firstLine="0" w:firstLineChars="0"/>
      </w:pPr>
    </w:p>
    <w:p>
      <w:pPr>
        <w:pStyle w:val="19"/>
        <w:numPr>
          <w:ilvl w:val="0"/>
          <w:numId w:val="0"/>
        </w:numPr>
        <w:ind w:leftChars="0" w:firstLine="1600" w:firstLineChars="5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五、</w:t>
      </w:r>
      <w:r>
        <w:rPr>
          <w:rFonts w:hint="eastAsia" w:ascii="仿宋_GB2312" w:hAnsi="宋体" w:eastAsia="仿宋_GB2312"/>
          <w:sz w:val="32"/>
          <w:szCs w:val="32"/>
          <w:highlight w:val="none"/>
        </w:rPr>
        <w:t>最高控制价工程量清单</w:t>
      </w:r>
    </w:p>
    <w:p>
      <w:pPr>
        <w:pStyle w:val="13"/>
        <w:rPr>
          <w:rFonts w:hint="default"/>
          <w:lang w:val="en-US" w:eastAsia="zh-CN"/>
        </w:rPr>
      </w:pP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290"/>
        <w:gridCol w:w="310"/>
        <w:gridCol w:w="1105"/>
        <w:gridCol w:w="1659"/>
        <w:gridCol w:w="144"/>
        <w:gridCol w:w="100"/>
        <w:gridCol w:w="445"/>
        <w:gridCol w:w="167"/>
        <w:gridCol w:w="78"/>
        <w:gridCol w:w="5"/>
        <w:gridCol w:w="508"/>
        <w:gridCol w:w="167"/>
        <w:gridCol w:w="72"/>
        <w:gridCol w:w="796"/>
        <w:gridCol w:w="172"/>
        <w:gridCol w:w="72"/>
        <w:gridCol w:w="102"/>
        <w:gridCol w:w="688"/>
        <w:gridCol w:w="176"/>
        <w:gridCol w:w="61"/>
        <w:gridCol w:w="753"/>
        <w:gridCol w:w="88"/>
        <w:gridCol w:w="130"/>
        <w:gridCol w:w="26"/>
        <w:gridCol w:w="796"/>
        <w:gridCol w:w="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580" w:hRule="atLeast"/>
        </w:trPr>
        <w:tc>
          <w:tcPr>
            <w:tcW w:w="8804" w:type="dxa"/>
            <w:gridSpan w:val="23"/>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项目名称：2023年浙江交投高速公路运营管理有限公司护栏提升改造及其他交安设施专项工程第3标段第301合同段钢护栏专业分包施工协作队伍选择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05"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593" w:type="dxa"/>
            <w:gridSpan w:val="6"/>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94" w:type="dxa"/>
            <w:gridSpan w:val="8"/>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766" w:type="dxa"/>
            <w:gridSpan w:val="5"/>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593"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996340 </w:t>
            </w:r>
          </w:p>
        </w:tc>
        <w:tc>
          <w:tcPr>
            <w:tcW w:w="1766"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交通安全设施</w:t>
            </w:r>
          </w:p>
        </w:tc>
        <w:tc>
          <w:tcPr>
            <w:tcW w:w="18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10761869 </w:t>
            </w:r>
          </w:p>
        </w:tc>
        <w:tc>
          <w:tcPr>
            <w:tcW w:w="1766"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2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残值</w:t>
            </w:r>
          </w:p>
        </w:tc>
        <w:tc>
          <w:tcPr>
            <w:tcW w:w="18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-771008 </w:t>
            </w:r>
          </w:p>
        </w:tc>
        <w:tc>
          <w:tcPr>
            <w:tcW w:w="1766"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10987201</w:t>
            </w:r>
            <w:r>
              <w:rPr>
                <w:rFonts w:hint="eastAsia" w:ascii="宋体" w:hAnsi="宋体" w:eastAsia="宋体" w:cs="宋体"/>
                <w:i w:val="0"/>
                <w:iCs w:val="0"/>
                <w:color w:val="000000"/>
                <w:kern w:val="0"/>
                <w:sz w:val="24"/>
                <w:szCs w:val="24"/>
                <w:u w:val="none"/>
                <w:lang w:val="en-US" w:eastAsia="zh-CN" w:bidi="ar"/>
              </w:rPr>
              <w:t xml:space="preserve"> </w:t>
            </w:r>
          </w:p>
        </w:tc>
        <w:tc>
          <w:tcPr>
            <w:tcW w:w="1766"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98"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94"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10987201</w:t>
            </w:r>
            <w:r>
              <w:rPr>
                <w:rFonts w:hint="eastAsia" w:ascii="宋体" w:hAnsi="宋体" w:eastAsia="宋体" w:cs="宋体"/>
                <w:i w:val="0"/>
                <w:iCs w:val="0"/>
                <w:color w:val="000000"/>
                <w:kern w:val="0"/>
                <w:sz w:val="24"/>
                <w:szCs w:val="24"/>
                <w:u w:val="none"/>
                <w:lang w:val="en-US" w:eastAsia="zh-CN" w:bidi="ar"/>
              </w:rPr>
              <w:t xml:space="preserve"> </w:t>
            </w:r>
          </w:p>
        </w:tc>
        <w:tc>
          <w:tcPr>
            <w:tcW w:w="1766"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99" w:hRule="atLeast"/>
        </w:trPr>
        <w:tc>
          <w:tcPr>
            <w:tcW w:w="9756" w:type="dxa"/>
            <w:gridSpan w:val="26"/>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02" w:hRule="atLeast"/>
        </w:trPr>
        <w:tc>
          <w:tcPr>
            <w:tcW w:w="11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074"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5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02" w:hRule="atLeast"/>
        </w:trPr>
        <w:tc>
          <w:tcPr>
            <w:tcW w:w="11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7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安全布控费（封道人工）</w:t>
            </w:r>
          </w:p>
        </w:tc>
        <w:tc>
          <w:tcPr>
            <w:tcW w:w="6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3214</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310 </w:t>
            </w:r>
          </w:p>
        </w:tc>
        <w:tc>
          <w:tcPr>
            <w:tcW w:w="1034"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996340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99" w:hRule="atLeast"/>
        </w:trPr>
        <w:tc>
          <w:tcPr>
            <w:tcW w:w="5657" w:type="dxa"/>
            <w:gridSpan w:val="1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3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34"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996340 </w:t>
            </w:r>
          </w:p>
        </w:tc>
        <w:tc>
          <w:tcPr>
            <w:tcW w:w="990"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7"/>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第600章   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18" w:type="dxa"/>
            <w:gridSpan w:val="5"/>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6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18"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602-3-f-1</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立柱（□130×130×6、L2640）（含立柱帽、防阻块、螺栓等）</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1252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08"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602-4-a-2</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A级护栏（Gr-A-4E）（高度预留10cm）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6219</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1896795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8"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602-4-a-3</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A级护栏（Gr-A-4C）独立基础（高度预留10cm）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602-4-a-5</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A级护栏（Grd-Am-2B2）</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65100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602-4-a-6</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SB级护栏（Gr-SB-2E）（高度预留10cm）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187200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602-4-a-7</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SB级护栏（Gr-SB-2C）（独立基础）（高度预留10cm）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10560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602-4-a-13</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SB级护栏（Gr-SBm-1B2）（高度预留10cm）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264306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602-4-a-25</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SSm级弱基础梁柱式护栏（基座宽度大于35cm）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5782</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8094800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602-4-c-1</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二波半圆端头</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602-4-c-3</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二波全圆端头</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868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602-4-e-1</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二波桥路搭接板（4mm）（含防阻块）</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4224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602-4-j-1</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8541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602-4-j-2</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0.719</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4738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604-3-e</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Ⅴ类反光膜</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605-2-b</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更换防落网（含网片、立柱、抱箍等）</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47200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606-11-b</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桥梁L型支架</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17748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606-11-g-4</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钢制防眩板（1m）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29376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607-6-b</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矩形轮廓标</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607-6-e</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附着式梯形轮廓标</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2682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607-6-i</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半圆弧形轮廓标</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9640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607-19-b</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路侧电缆检测及保护</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7268</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13809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607-20</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过渡钢板（增设混凝土护栏遇电缆井、集水井）</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96" w:type="dxa"/>
            <w:gridSpan w:val="14"/>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第600章  合计   人民币(元)</w:t>
            </w:r>
          </w:p>
        </w:tc>
        <w:tc>
          <w:tcPr>
            <w:tcW w:w="1040" w:type="dxa"/>
            <w:gridSpan w:val="3"/>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7" w:type="dxa"/>
            <w:gridSpan w:val="4"/>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10761869 </w:t>
            </w:r>
          </w:p>
        </w:tc>
        <w:tc>
          <w:tcPr>
            <w:tcW w:w="997" w:type="dxa"/>
            <w:gridSpan w:val="4"/>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7"/>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第800章   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08" w:type="dxa"/>
            <w:gridSpan w:val="5"/>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5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4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8"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34" w:type="dxa"/>
            <w:gridSpan w:val="3"/>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801-1-a</w:t>
            </w:r>
          </w:p>
        </w:tc>
        <w:tc>
          <w:tcPr>
            <w:tcW w:w="350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波形梁钢护栏回收残值（负值）（含立柱、防阻块等）</w:t>
            </w: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275.36</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-2800 </w:t>
            </w:r>
          </w:p>
        </w:tc>
        <w:tc>
          <w:tcPr>
            <w:tcW w:w="1038" w:type="dxa"/>
            <w:gridSpan w:val="4"/>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-771008 </w:t>
            </w:r>
          </w:p>
        </w:tc>
        <w:tc>
          <w:tcPr>
            <w:tcW w:w="1032" w:type="dxa"/>
            <w:gridSpan w:val="4"/>
            <w:tcBorders>
              <w:top w:val="single" w:color="auto"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34" w:type="dxa"/>
            <w:gridSpan w:val="3"/>
            <w:tcBorders>
              <w:top w:val="single" w:color="auto"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24" w:type="dxa"/>
            <w:gridSpan w:val="13"/>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第800章  合计   人民币(元)</w:t>
            </w:r>
          </w:p>
        </w:tc>
        <w:tc>
          <w:tcPr>
            <w:tcW w:w="1040" w:type="dxa"/>
            <w:gridSpan w:val="3"/>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38" w:type="dxa"/>
            <w:gridSpan w:val="4"/>
            <w:tcBorders>
              <w:top w:val="nil"/>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 xml:space="preserve">-771008 </w:t>
            </w:r>
          </w:p>
        </w:tc>
        <w:tc>
          <w:tcPr>
            <w:tcW w:w="1032" w:type="dxa"/>
            <w:gridSpan w:val="4"/>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34"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19"/>
        <w:rPr>
          <w:rFonts w:hint="eastAsia"/>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0"/>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10"/>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19"/>
        <w:ind w:firstLine="964"/>
        <w:rPr>
          <w:rFonts w:ascii="仿宋_GB2312" w:eastAsia="仿宋_GB2312"/>
          <w:b/>
          <w:sz w:val="48"/>
          <w:szCs w:val="48"/>
          <w:highlight w:val="none"/>
        </w:rPr>
      </w:pPr>
    </w:p>
    <w:p>
      <w:pPr>
        <w:pStyle w:val="19"/>
        <w:ind w:firstLine="964"/>
        <w:rPr>
          <w:rFonts w:ascii="仿宋_GB2312" w:eastAsia="仿宋_GB2312"/>
          <w:b/>
          <w:sz w:val="48"/>
          <w:szCs w:val="48"/>
          <w:highlight w:val="none"/>
        </w:rPr>
      </w:pPr>
    </w:p>
    <w:p>
      <w:pPr>
        <w:pStyle w:val="19"/>
        <w:ind w:firstLine="964"/>
        <w:rPr>
          <w:rFonts w:ascii="仿宋_GB2312" w:eastAsia="仿宋_GB2312"/>
          <w:b/>
          <w:sz w:val="48"/>
          <w:szCs w:val="48"/>
          <w:highlight w:val="none"/>
        </w:rPr>
      </w:pPr>
    </w:p>
    <w:p>
      <w:pPr>
        <w:pStyle w:val="19"/>
        <w:ind w:firstLine="964"/>
        <w:rPr>
          <w:rFonts w:ascii="仿宋_GB2312" w:eastAsia="仿宋_GB2312"/>
          <w:b/>
          <w:sz w:val="48"/>
          <w:szCs w:val="48"/>
          <w:highlight w:val="none"/>
        </w:rPr>
      </w:pPr>
    </w:p>
    <w:p>
      <w:pPr>
        <w:pStyle w:val="12"/>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19"/>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19"/>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福建省高速公路养护工程有限公司2023年浙江交投高速公路运营管理有限公司护栏提升改造及其他交安设施专项工程第3标段第301合同段项目经理部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1"/>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19"/>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福建省高速公路养护工程有限公司2023年浙江交投高速公路运营管理有限公司护栏提升改造及其他交安设施专项工程第3标段第301合同段项目经理部</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19"/>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19"/>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11"/>
        <w:rPr>
          <w:highlight w:val="none"/>
        </w:rPr>
      </w:pPr>
    </w:p>
    <w:p>
      <w:pPr>
        <w:pStyle w:val="19"/>
        <w:ind w:left="0" w:leftChars="0" w:firstLine="0" w:firstLineChars="0"/>
        <w:jc w:val="center"/>
        <w:rPr>
          <w:rFonts w:hint="eastAsia" w:ascii="宋体" w:hAnsi="宋体" w:eastAsia="宋体" w:cs="宋体"/>
          <w:sz w:val="52"/>
          <w:szCs w:val="52"/>
          <w:highlight w:val="none"/>
          <w:u w:val="single"/>
          <w:lang w:eastAsia="zh-CN"/>
        </w:rPr>
      </w:pPr>
      <w:r>
        <w:rPr>
          <w:rFonts w:hint="eastAsia" w:ascii="宋体" w:hAnsi="宋体" w:cs="宋体"/>
          <w:sz w:val="52"/>
          <w:szCs w:val="52"/>
          <w:highlight w:val="none"/>
          <w:u w:val="single"/>
          <w:lang w:eastAsia="zh-CN"/>
        </w:rPr>
        <w:t>2023年浙江交投高速公路运营管理有限公司护栏提升改造及其他交安设施专项工程第3标段第301合同段</w:t>
      </w:r>
      <w:r>
        <w:rPr>
          <w:rFonts w:hint="eastAsia" w:ascii="宋体" w:hAnsi="宋体" w:cs="宋体"/>
          <w:sz w:val="52"/>
          <w:szCs w:val="52"/>
          <w:highlight w:val="none"/>
          <w:u w:val="single"/>
          <w:lang w:val="en-US" w:eastAsia="zh-CN"/>
        </w:rPr>
        <w:t>钢护栏</w:t>
      </w:r>
      <w:r>
        <w:rPr>
          <w:rFonts w:hint="eastAsia" w:ascii="宋体" w:hAnsi="宋体" w:cs="宋体"/>
          <w:sz w:val="52"/>
          <w:szCs w:val="52"/>
          <w:highlight w:val="none"/>
          <w:u w:val="single"/>
          <w:lang w:eastAsia="zh-CN"/>
        </w:rPr>
        <w:t>专业分包施工协作队伍选择</w:t>
      </w:r>
    </w:p>
    <w:p>
      <w:pPr>
        <w:pStyle w:val="11"/>
        <w:jc w:val="center"/>
        <w:rPr>
          <w:rFonts w:ascii="仿宋_GB2312" w:hAnsi="宋体" w:eastAsia="仿宋_GB2312"/>
          <w:sz w:val="44"/>
          <w:szCs w:val="44"/>
          <w:highlight w:val="none"/>
          <w:u w:val="single"/>
        </w:rPr>
      </w:pPr>
    </w:p>
    <w:p>
      <w:pPr>
        <w:pStyle w:val="11"/>
        <w:rPr>
          <w:highlight w:val="none"/>
        </w:rPr>
      </w:pPr>
    </w:p>
    <w:p>
      <w:pPr>
        <w:pStyle w:val="11"/>
        <w:rPr>
          <w:highlight w:val="none"/>
        </w:rPr>
      </w:pPr>
    </w:p>
    <w:p>
      <w:pPr>
        <w:pStyle w:val="11"/>
        <w:rPr>
          <w:highlight w:val="none"/>
        </w:rPr>
      </w:pPr>
    </w:p>
    <w:p>
      <w:pPr>
        <w:pStyle w:val="11"/>
        <w:ind w:firstLine="4176" w:firstLineChars="800"/>
        <w:rPr>
          <w:rFonts w:ascii="仿宋_GB2312" w:hAnsi="宋体" w:eastAsia="仿宋_GB2312"/>
          <w:b/>
          <w:sz w:val="52"/>
          <w:szCs w:val="52"/>
          <w:highlight w:val="none"/>
          <w:u w:val="single"/>
        </w:rPr>
      </w:pPr>
    </w:p>
    <w:p>
      <w:pPr>
        <w:pStyle w:val="33"/>
        <w:spacing w:line="264" w:lineRule="auto"/>
        <w:rPr>
          <w:rFonts w:ascii="仿宋_GB2312" w:hAnsi="Times New Roman" w:eastAsia="仿宋_GB2312"/>
          <w:sz w:val="36"/>
          <w:highlight w:val="none"/>
        </w:rPr>
      </w:pPr>
    </w:p>
    <w:p>
      <w:pPr>
        <w:pStyle w:val="11"/>
        <w:rPr>
          <w:highlight w:val="none"/>
        </w:rPr>
      </w:pPr>
    </w:p>
    <w:p>
      <w:pPr>
        <w:pStyle w:val="33"/>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33"/>
        <w:spacing w:line="264" w:lineRule="auto"/>
        <w:rPr>
          <w:rFonts w:ascii="仿宋_GB2312" w:hAnsi="Times New Roman" w:eastAsia="仿宋_GB2312"/>
          <w:sz w:val="36"/>
          <w:highlight w:val="none"/>
        </w:rPr>
      </w:pPr>
    </w:p>
    <w:p>
      <w:pPr>
        <w:pStyle w:val="11"/>
        <w:rPr>
          <w:highlight w:val="none"/>
        </w:rPr>
      </w:pPr>
    </w:p>
    <w:p>
      <w:pPr>
        <w:pStyle w:val="11"/>
        <w:rPr>
          <w:highlight w:val="none"/>
        </w:rPr>
      </w:pPr>
    </w:p>
    <w:p>
      <w:pPr>
        <w:pStyle w:val="11"/>
        <w:rPr>
          <w:highlight w:val="none"/>
        </w:rPr>
      </w:pPr>
    </w:p>
    <w:p>
      <w:pPr>
        <w:pStyle w:val="33"/>
        <w:spacing w:line="264" w:lineRule="auto"/>
        <w:rPr>
          <w:rFonts w:ascii="仿宋_GB2312" w:hAnsi="Times New Roman" w:eastAsia="仿宋_GB2312"/>
          <w:sz w:val="36"/>
          <w:highlight w:val="none"/>
        </w:rPr>
      </w:pPr>
    </w:p>
    <w:p>
      <w:pPr>
        <w:pStyle w:val="33"/>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33"/>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33"/>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33"/>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11"/>
        <w:spacing w:line="900" w:lineRule="exact"/>
        <w:rPr>
          <w:rFonts w:ascii="仿宋_GB2312" w:eastAsia="仿宋_GB2312"/>
          <w:sz w:val="32"/>
          <w:szCs w:val="32"/>
          <w:highlight w:val="none"/>
        </w:rPr>
      </w:pP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2、标价工程量清单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4、“中国执行信息公开网”及“信用中国”网页截图</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5、营业执照及各种资质证明材料</w:t>
      </w: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6、施工安全许可证</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7、业绩证明</w:t>
      </w:r>
    </w:p>
    <w:p>
      <w:pPr>
        <w:spacing w:line="90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8、报价保证金退还申请书</w:t>
      </w:r>
    </w:p>
    <w:p>
      <w:pPr>
        <w:pStyle w:val="7"/>
        <w:spacing w:line="600" w:lineRule="exact"/>
        <w:ind w:firstLine="640" w:firstLineChars="200"/>
        <w:jc w:val="both"/>
        <w:rPr>
          <w:rFonts w:hint="eastAsia" w:ascii="仿宋_GB2312" w:hAnsi="宋体" w:eastAsia="仿宋_GB2312" w:cs="Times New Roman"/>
          <w:kern w:val="2"/>
          <w:sz w:val="32"/>
          <w:szCs w:val="32"/>
          <w:lang w:val="en-US" w:eastAsia="zh-CN" w:bidi="ar-SA"/>
        </w:rPr>
      </w:pP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12"/>
        <w:ind w:left="0" w:leftChars="0" w:firstLine="0" w:firstLineChars="0"/>
        <w:rPr>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福建省高速公路养护工程有限公司2023年浙江交投高速公路运营管理有限公司护栏提升改造及其他交安设施专项工程第3标段第301合同段项目经理部</w:t>
      </w:r>
      <w:r>
        <w:rPr>
          <w:rFonts w:hint="eastAsia" w:ascii="仿宋_GB2312" w:eastAsia="仿宋_GB2312"/>
          <w:sz w:val="24"/>
          <w:highlight w:val="none"/>
        </w:rPr>
        <w:t>：</w:t>
      </w:r>
    </w:p>
    <w:p>
      <w:pPr>
        <w:numPr>
          <w:ilvl w:val="0"/>
          <w:numId w:val="12"/>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2023年浙江交投高速公路运营管理有限公司护栏提升改造及其他交安设施专项工程第3标段第301合同段</w:t>
      </w:r>
      <w:r>
        <w:rPr>
          <w:rFonts w:hint="eastAsia" w:ascii="仿宋_GB2312" w:eastAsia="仿宋_GB2312"/>
          <w:sz w:val="24"/>
          <w:highlight w:val="none"/>
          <w:u w:val="single"/>
          <w:lang w:val="en-US" w:eastAsia="zh-CN"/>
        </w:rPr>
        <w:t>钢护栏</w:t>
      </w:r>
      <w:r>
        <w:rPr>
          <w:rFonts w:hint="eastAsia" w:ascii="仿宋_GB2312" w:eastAsia="仿宋_GB2312"/>
          <w:sz w:val="24"/>
          <w:highlight w:val="none"/>
          <w:u w:val="single"/>
          <w:lang w:eastAsia="zh-CN"/>
        </w:rPr>
        <w:t>专业分包施工协作队伍选择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7.5个月内</w:t>
      </w:r>
      <w:r>
        <w:rPr>
          <w:rFonts w:hint="eastAsia" w:ascii="仿宋_GB2312" w:eastAsia="仿宋_GB2312"/>
          <w:sz w:val="24"/>
          <w:highlight w:val="none"/>
        </w:rPr>
        <w:t>交工验收并移交整个工程。</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ind w:firstLine="3200" w:firstLineChars="1000"/>
        <w:rPr>
          <w:rFonts w:hint="eastAsia" w:ascii="仿宋_GB2312" w:hAnsi="宋体" w:eastAsia="仿宋_GB2312"/>
          <w:sz w:val="32"/>
          <w:szCs w:val="32"/>
          <w:highlight w:val="none"/>
        </w:rPr>
      </w:pPr>
      <w:r>
        <w:rPr>
          <w:rFonts w:hint="eastAsia" w:ascii="仿宋_GB2312" w:hAnsi="宋体" w:eastAsia="仿宋_GB2312"/>
          <w:sz w:val="32"/>
          <w:szCs w:val="32"/>
          <w:highlight w:val="none"/>
        </w:rPr>
        <w:t>2、</w:t>
      </w:r>
      <w:r>
        <w:rPr>
          <w:rFonts w:hint="eastAsia" w:ascii="仿宋_GB2312" w:hAnsi="宋体" w:eastAsia="仿宋_GB2312"/>
          <w:sz w:val="32"/>
          <w:szCs w:val="32"/>
        </w:rPr>
        <w:t>标价工程量清单</w:t>
      </w:r>
    </w:p>
    <w:tbl>
      <w:tblPr>
        <w:tblStyle w:val="20"/>
        <w:tblW w:w="99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290"/>
        <w:gridCol w:w="310"/>
        <w:gridCol w:w="1105"/>
        <w:gridCol w:w="1659"/>
        <w:gridCol w:w="144"/>
        <w:gridCol w:w="100"/>
        <w:gridCol w:w="445"/>
        <w:gridCol w:w="167"/>
        <w:gridCol w:w="78"/>
        <w:gridCol w:w="5"/>
        <w:gridCol w:w="508"/>
        <w:gridCol w:w="167"/>
        <w:gridCol w:w="72"/>
        <w:gridCol w:w="796"/>
        <w:gridCol w:w="172"/>
        <w:gridCol w:w="72"/>
        <w:gridCol w:w="102"/>
        <w:gridCol w:w="688"/>
        <w:gridCol w:w="176"/>
        <w:gridCol w:w="61"/>
        <w:gridCol w:w="753"/>
        <w:gridCol w:w="88"/>
        <w:gridCol w:w="130"/>
        <w:gridCol w:w="26"/>
        <w:gridCol w:w="796"/>
        <w:gridCol w:w="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580" w:hRule="atLeast"/>
        </w:trPr>
        <w:tc>
          <w:tcPr>
            <w:tcW w:w="8804" w:type="dxa"/>
            <w:gridSpan w:val="23"/>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项目名称：2023年浙江交投高速公路运营管理有限公司护栏提升改造及其他交安设施专项工程第3标段第301合同段钢护栏专业分包施工协作队伍选择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05"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593" w:type="dxa"/>
            <w:gridSpan w:val="6"/>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94" w:type="dxa"/>
            <w:gridSpan w:val="8"/>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766" w:type="dxa"/>
            <w:gridSpan w:val="5"/>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593"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996340 </w:t>
            </w:r>
          </w:p>
        </w:tc>
        <w:tc>
          <w:tcPr>
            <w:tcW w:w="1766"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交通安全设施</w:t>
            </w:r>
          </w:p>
        </w:tc>
        <w:tc>
          <w:tcPr>
            <w:tcW w:w="18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10761869 </w:t>
            </w:r>
          </w:p>
        </w:tc>
        <w:tc>
          <w:tcPr>
            <w:tcW w:w="1766"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25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残值</w:t>
            </w:r>
          </w:p>
        </w:tc>
        <w:tc>
          <w:tcPr>
            <w:tcW w:w="18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-771008 </w:t>
            </w:r>
          </w:p>
        </w:tc>
        <w:tc>
          <w:tcPr>
            <w:tcW w:w="1766"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800章清单合计</w:t>
            </w:r>
          </w:p>
        </w:tc>
        <w:tc>
          <w:tcPr>
            <w:tcW w:w="18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10987201</w:t>
            </w:r>
            <w:r>
              <w:rPr>
                <w:rFonts w:hint="eastAsia" w:ascii="宋体" w:hAnsi="宋体" w:eastAsia="宋体" w:cs="宋体"/>
                <w:i w:val="0"/>
                <w:iCs w:val="0"/>
                <w:color w:val="000000"/>
                <w:kern w:val="0"/>
                <w:sz w:val="24"/>
                <w:szCs w:val="24"/>
                <w:u w:val="none"/>
                <w:lang w:val="en-US" w:eastAsia="zh-CN" w:bidi="ar"/>
              </w:rPr>
              <w:t xml:space="preserve"> </w:t>
            </w:r>
          </w:p>
        </w:tc>
        <w:tc>
          <w:tcPr>
            <w:tcW w:w="1766"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1164" w:type="dxa"/>
          <w:trHeight w:val="702" w:hRule="atLeast"/>
        </w:trPr>
        <w:tc>
          <w:tcPr>
            <w:tcW w:w="1446"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98"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94"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10987201</w:t>
            </w:r>
            <w:r>
              <w:rPr>
                <w:rFonts w:hint="eastAsia" w:ascii="宋体" w:hAnsi="宋体" w:eastAsia="宋体" w:cs="宋体"/>
                <w:i w:val="0"/>
                <w:iCs w:val="0"/>
                <w:color w:val="000000"/>
                <w:kern w:val="0"/>
                <w:sz w:val="24"/>
                <w:szCs w:val="24"/>
                <w:u w:val="none"/>
                <w:lang w:val="en-US" w:eastAsia="zh-CN" w:bidi="ar"/>
              </w:rPr>
              <w:t xml:space="preserve"> </w:t>
            </w:r>
          </w:p>
        </w:tc>
        <w:tc>
          <w:tcPr>
            <w:tcW w:w="1766"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99" w:hRule="atLeast"/>
        </w:trPr>
        <w:tc>
          <w:tcPr>
            <w:tcW w:w="9756" w:type="dxa"/>
            <w:gridSpan w:val="26"/>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02" w:hRule="atLeast"/>
        </w:trPr>
        <w:tc>
          <w:tcPr>
            <w:tcW w:w="11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074"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5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02" w:hRule="atLeast"/>
        </w:trPr>
        <w:tc>
          <w:tcPr>
            <w:tcW w:w="11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74"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30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安全布控费（封道人工）</w:t>
            </w:r>
          </w:p>
        </w:tc>
        <w:tc>
          <w:tcPr>
            <w:tcW w:w="6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工日</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3214</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310 </w:t>
            </w:r>
          </w:p>
        </w:tc>
        <w:tc>
          <w:tcPr>
            <w:tcW w:w="1034"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996340</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2" w:type="dxa"/>
          <w:trHeight w:val="499" w:hRule="atLeast"/>
        </w:trPr>
        <w:tc>
          <w:tcPr>
            <w:tcW w:w="5657" w:type="dxa"/>
            <w:gridSpan w:val="1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35"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34"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996340 </w:t>
            </w:r>
          </w:p>
        </w:tc>
        <w:tc>
          <w:tcPr>
            <w:tcW w:w="990"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968" w:type="dxa"/>
            <w:gridSpan w:val="27"/>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第600章   交通安全设施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18" w:type="dxa"/>
            <w:gridSpan w:val="5"/>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6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18"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602-3-f-1</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立柱（□130×130×6、L2640）（含立柱帽、防阻块、螺栓等）</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626</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1252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08"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602-4-a-2</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A级护栏（Gr-A-4E）（高度预留10cm）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6219</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1896795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8" w:type="dxa"/>
            <w:gridSpan w:val="2"/>
            <w:tcBorders>
              <w:top w:val="single" w:color="000000" w:sz="4" w:space="0"/>
              <w:left w:val="single" w:color="000000" w:sz="4"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602-4-a-3</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A级护栏（Gr-A-4C）独立基础（高度预留10cm）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602-4-a-5</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A级护栏（Grd-Am-2B2）</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65100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602-4-a-6</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SB级护栏（Gr-SB-2E）（高度预留10cm）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187200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602-4-a-7</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SB级护栏（Gr-SB-2C）（独立基础）（高度预留10cm）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528</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10560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602-4-a-13</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SB级护栏（Gr-SBm-1B2）（高度预留10cm）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899</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264306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602-4-a-25</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SSm级弱基础梁柱式护栏（基座宽度大于35cm）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5782</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8094800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602-4-c-1</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二波半圆端头</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602-4-c-3</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二波全圆端头</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434</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868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602-4-e-1</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二波桥路搭接板（4mm）（含防阻块）</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4224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602-4-j-1</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949</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8541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602-4-j-2</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0.719</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4738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604-3-e</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Ⅴ类反光膜</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66000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605-2-b</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更换防落网（含网片、立柱、抱箍等）</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47200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606-11-b</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桥梁L型支架</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17748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606-11-g-4</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钢制防眩板（1m）</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29376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607-6-b</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矩形轮廓标</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607-6-e</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附着式梯形轮廓标</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2682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607-6-i</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半圆弧形轮廓标</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9640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607-19-b</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路侧电缆检测及保护</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7268</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13809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1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607-20</w:t>
            </w:r>
          </w:p>
        </w:tc>
        <w:tc>
          <w:tcPr>
            <w:tcW w:w="331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过渡钢板（增设混凝土护栏遇电缆井、集水井）</w:t>
            </w:r>
          </w:p>
        </w:tc>
        <w:tc>
          <w:tcPr>
            <w:tcW w:w="6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7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96" w:type="dxa"/>
            <w:gridSpan w:val="14"/>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第600章  合计   人民币(元)</w:t>
            </w:r>
          </w:p>
        </w:tc>
        <w:tc>
          <w:tcPr>
            <w:tcW w:w="1040" w:type="dxa"/>
            <w:gridSpan w:val="3"/>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27" w:type="dxa"/>
            <w:gridSpan w:val="4"/>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10761869 </w:t>
            </w:r>
          </w:p>
        </w:tc>
        <w:tc>
          <w:tcPr>
            <w:tcW w:w="997" w:type="dxa"/>
            <w:gridSpan w:val="4"/>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08"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968" w:type="dxa"/>
            <w:gridSpan w:val="27"/>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第800章   残值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508" w:type="dxa"/>
            <w:gridSpan w:val="5"/>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5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7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4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8" w:type="dxa"/>
            <w:gridSpan w:val="5"/>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3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34" w:type="dxa"/>
            <w:gridSpan w:val="3"/>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801-1-a</w:t>
            </w:r>
          </w:p>
        </w:tc>
        <w:tc>
          <w:tcPr>
            <w:tcW w:w="350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波形梁钢护栏回收残值（负值）（含立柱、防阻块等）</w:t>
            </w:r>
          </w:p>
        </w:tc>
        <w:tc>
          <w:tcPr>
            <w:tcW w:w="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58"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275.36</w:t>
            </w:r>
          </w:p>
        </w:tc>
        <w:tc>
          <w:tcPr>
            <w:tcW w:w="1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w:t>
            </w:r>
            <w:r>
              <w:rPr>
                <w:rFonts w:hint="eastAsia" w:ascii="宋体" w:hAnsi="宋体" w:cs="宋体"/>
                <w:i w:val="0"/>
                <w:iCs w:val="0"/>
                <w:color w:val="FF0000"/>
                <w:kern w:val="0"/>
                <w:sz w:val="20"/>
                <w:szCs w:val="20"/>
                <w:u w:val="none"/>
                <w:lang w:val="en-US" w:eastAsia="zh-CN" w:bidi="ar"/>
              </w:rPr>
              <w:t>8</w:t>
            </w:r>
            <w:r>
              <w:rPr>
                <w:rFonts w:hint="eastAsia" w:ascii="宋体" w:hAnsi="宋体" w:eastAsia="宋体" w:cs="宋体"/>
                <w:i w:val="0"/>
                <w:iCs w:val="0"/>
                <w:color w:val="FF0000"/>
                <w:kern w:val="0"/>
                <w:sz w:val="20"/>
                <w:szCs w:val="20"/>
                <w:u w:val="none"/>
                <w:lang w:val="en-US" w:eastAsia="zh-CN" w:bidi="ar"/>
              </w:rPr>
              <w:t xml:space="preserve">00 </w:t>
            </w:r>
          </w:p>
        </w:tc>
        <w:tc>
          <w:tcPr>
            <w:tcW w:w="1038" w:type="dxa"/>
            <w:gridSpan w:val="4"/>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-771008</w:t>
            </w:r>
            <w:r>
              <w:rPr>
                <w:rFonts w:hint="eastAsia" w:ascii="宋体" w:hAnsi="宋体" w:eastAsia="宋体" w:cs="宋体"/>
                <w:i w:val="0"/>
                <w:iCs w:val="0"/>
                <w:color w:val="000000"/>
                <w:kern w:val="0"/>
                <w:sz w:val="24"/>
                <w:szCs w:val="24"/>
                <w:u w:val="none"/>
                <w:lang w:val="en-US" w:eastAsia="zh-CN" w:bidi="ar"/>
              </w:rPr>
              <w:t xml:space="preserve"> </w:t>
            </w:r>
          </w:p>
        </w:tc>
        <w:tc>
          <w:tcPr>
            <w:tcW w:w="1032" w:type="dxa"/>
            <w:gridSpan w:val="4"/>
            <w:tcBorders>
              <w:top w:val="single" w:color="auto"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34" w:type="dxa"/>
            <w:gridSpan w:val="3"/>
            <w:tcBorders>
              <w:top w:val="single" w:color="auto" w:sz="4" w:space="0"/>
              <w:left w:val="single" w:color="000000" w:sz="4" w:space="0"/>
              <w:bottom w:val="nil"/>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824" w:type="dxa"/>
            <w:gridSpan w:val="13"/>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第800章  合计   人民币(元)</w:t>
            </w:r>
          </w:p>
        </w:tc>
        <w:tc>
          <w:tcPr>
            <w:tcW w:w="1040" w:type="dxa"/>
            <w:gridSpan w:val="3"/>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38" w:type="dxa"/>
            <w:gridSpan w:val="4"/>
            <w:tcBorders>
              <w:top w:val="nil"/>
              <w:left w:val="single" w:color="000000"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 xml:space="preserve">-771008 </w:t>
            </w:r>
          </w:p>
        </w:tc>
        <w:tc>
          <w:tcPr>
            <w:tcW w:w="1032" w:type="dxa"/>
            <w:gridSpan w:val="4"/>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34"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left"/>
        <w:rPr>
          <w:rFonts w:hint="eastAsia" w:ascii="宋体" w:hAnsi="宋体" w:cs="Arial"/>
          <w:b/>
          <w:bCs/>
          <w:kern w:val="0"/>
          <w:sz w:val="21"/>
          <w:szCs w:val="21"/>
          <w:highlight w:val="none"/>
          <w:lang w:val="en-US" w:eastAsia="zh-CN"/>
        </w:rPr>
      </w:pPr>
    </w:p>
    <w:p>
      <w:pPr>
        <w:jc w:val="left"/>
        <w:rPr>
          <w:rFonts w:hint="default" w:ascii="宋体" w:hAnsi="宋体" w:eastAsia="宋体" w:cs="Arial"/>
          <w:b/>
          <w:bCs/>
          <w:kern w:val="0"/>
          <w:sz w:val="21"/>
          <w:szCs w:val="21"/>
          <w:highlight w:val="none"/>
          <w:lang w:val="en-US" w:eastAsia="zh-CN"/>
        </w:rPr>
      </w:pPr>
      <w:r>
        <w:rPr>
          <w:rFonts w:hint="eastAsia" w:ascii="宋体" w:hAnsi="宋体" w:cs="Arial"/>
          <w:b/>
          <w:bCs/>
          <w:kern w:val="0"/>
          <w:sz w:val="21"/>
          <w:szCs w:val="21"/>
          <w:highlight w:val="none"/>
          <w:lang w:val="en-US" w:eastAsia="zh-CN"/>
        </w:rPr>
        <w:t>结算以双方现场验收的具体数量为准</w:t>
      </w:r>
    </w:p>
    <w:p>
      <w:pPr>
        <w:pStyle w:val="19"/>
        <w:rPr>
          <w:rFonts w:hint="eastAsia"/>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19"/>
        <w:ind w:firstLine="964"/>
        <w:rPr>
          <w:rFonts w:ascii="仿宋_GB2312" w:eastAsia="仿宋_GB2312"/>
          <w:b/>
          <w:sz w:val="48"/>
          <w:szCs w:val="48"/>
          <w:highlight w:val="none"/>
        </w:rPr>
      </w:pPr>
    </w:p>
    <w:p>
      <w:pPr>
        <w:pStyle w:val="19"/>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ind w:firstLine="3614" w:firstLineChars="1200"/>
        <w:jc w:val="both"/>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福建省高速公路养护工程有限公司2023年浙江交投高速公路运营管理有限公司护栏提升改造及其他交安设施专项工程第3标段第301合同段项目经理部</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ascii="仿宋_GB2312" w:hAnsi="宋体" w:eastAsia="仿宋_GB2312"/>
          <w:b/>
          <w:bCs/>
          <w:color w:val="auto"/>
          <w:sz w:val="32"/>
          <w:szCs w:val="32"/>
          <w:highlight w:val="none"/>
        </w:rPr>
      </w:pPr>
      <w:r>
        <w:rPr>
          <w:rFonts w:hint="eastAsia" w:ascii="仿宋_GB2312" w:hAnsi="宋体" w:eastAsia="仿宋_GB2312"/>
          <w:b/>
          <w:bCs/>
          <w:color w:val="auto"/>
          <w:sz w:val="32"/>
          <w:szCs w:val="32"/>
          <w:lang w:val="en-US" w:eastAsia="zh-CN"/>
        </w:rPr>
        <w:t>4、</w:t>
      </w:r>
      <w:r>
        <w:rPr>
          <w:rFonts w:hint="eastAsia" w:ascii="仿宋_GB2312" w:hAnsi="宋体" w:eastAsia="仿宋_GB2312"/>
          <w:b/>
          <w:bCs/>
          <w:color w:val="auto"/>
          <w:sz w:val="32"/>
          <w:szCs w:val="32"/>
        </w:rPr>
        <w:t>“中国执行信息公开网”及“信用中国”网页截图</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p>
    <w:p>
      <w:pPr>
        <w:pStyle w:val="7"/>
        <w:numPr>
          <w:ilvl w:val="0"/>
          <w:numId w:val="13"/>
        </w:numPr>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营业执照及各种资质证明材料、企业安全生产许可证材料</w:t>
      </w:r>
    </w:p>
    <w:p>
      <w:pPr>
        <w:pStyle w:val="7"/>
        <w:numPr>
          <w:ilvl w:val="0"/>
          <w:numId w:val="0"/>
        </w:numPr>
        <w:spacing w:line="600" w:lineRule="exact"/>
        <w:jc w:val="both"/>
        <w:rPr>
          <w:rFonts w:hint="eastAsia" w:ascii="仿宋_GB2312" w:hAnsi="宋体" w:eastAsia="仿宋_GB2312"/>
          <w:b/>
          <w:sz w:val="32"/>
          <w:szCs w:val="32"/>
          <w:highlight w:val="none"/>
        </w:rPr>
      </w:pPr>
    </w:p>
    <w:p>
      <w:pPr>
        <w:pStyle w:val="7"/>
        <w:numPr>
          <w:ilvl w:val="0"/>
          <w:numId w:val="0"/>
        </w:numPr>
        <w:spacing w:line="600" w:lineRule="exact"/>
        <w:ind w:firstLine="281" w:firstLineChars="100"/>
        <w:jc w:val="both"/>
        <w:rPr>
          <w:rFonts w:ascii="仿宋_GB2312" w:hAnsi="宋体" w:eastAsia="仿宋_GB2312"/>
          <w:b/>
          <w:sz w:val="28"/>
          <w:szCs w:val="28"/>
          <w:highlight w:val="none"/>
        </w:rPr>
      </w:pPr>
      <w:r>
        <w:rPr>
          <w:rFonts w:hint="eastAsia" w:ascii="仿宋_GB2312" w:hAnsi="宋体" w:eastAsia="仿宋_GB2312"/>
          <w:b/>
          <w:sz w:val="28"/>
          <w:szCs w:val="28"/>
          <w:highlight w:val="none"/>
        </w:rPr>
        <w:t>将营业执照（副本）复印件</w:t>
      </w:r>
      <w:r>
        <w:rPr>
          <w:rFonts w:hint="eastAsia" w:ascii="仿宋_GB2312" w:hAnsi="宋体" w:eastAsia="仿宋_GB2312"/>
          <w:b/>
          <w:sz w:val="28"/>
          <w:szCs w:val="28"/>
          <w:highlight w:val="none"/>
          <w:lang w:val="en-US" w:eastAsia="zh-CN"/>
        </w:rPr>
        <w:t>及各种资质证明材料</w:t>
      </w:r>
      <w:r>
        <w:rPr>
          <w:rFonts w:hint="eastAsia" w:ascii="仿宋_GB2312" w:hAnsi="宋体" w:eastAsia="仿宋_GB2312"/>
          <w:b/>
          <w:sz w:val="28"/>
          <w:szCs w:val="28"/>
          <w:highlight w:val="none"/>
        </w:rPr>
        <w:t>（加盖公章）作为证明</w:t>
      </w:r>
    </w:p>
    <w:p>
      <w:pPr>
        <w:pStyle w:val="7"/>
        <w:spacing w:line="600" w:lineRule="exact"/>
        <w:ind w:firstLine="0"/>
        <w:jc w:val="center"/>
        <w:rPr>
          <w:rFonts w:ascii="仿宋_GB2312" w:hAnsi="宋体" w:eastAsia="仿宋_GB2312"/>
          <w:b/>
          <w:sz w:val="28"/>
          <w:szCs w:val="28"/>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19"/>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6、施工安全许可证</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both"/>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numPr>
          <w:ilvl w:val="0"/>
          <w:numId w:val="0"/>
        </w:numPr>
        <w:spacing w:line="700" w:lineRule="exact"/>
        <w:ind w:leftChars="0" w:firstLine="2570" w:firstLineChars="8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w:t>
      </w:r>
      <w:r>
        <w:rPr>
          <w:rFonts w:hint="eastAsia" w:ascii="仿宋_GB2312" w:hAnsi="宋体" w:eastAsia="仿宋_GB2312"/>
          <w:b/>
          <w:sz w:val="32"/>
          <w:szCs w:val="32"/>
          <w:highlight w:val="none"/>
        </w:rPr>
        <w:t>业绩证明</w:t>
      </w:r>
      <w:r>
        <w:rPr>
          <w:rFonts w:hint="eastAsia" w:ascii="仿宋_GB2312" w:hAnsi="宋体" w:eastAsia="仿宋_GB2312"/>
          <w:b/>
          <w:sz w:val="32"/>
          <w:szCs w:val="32"/>
          <w:highlight w:val="none"/>
          <w:lang w:val="en-US" w:eastAsia="zh-CN"/>
        </w:rPr>
        <w:t>及注册资本金证明</w:t>
      </w:r>
    </w:p>
    <w:p>
      <w:pPr>
        <w:pStyle w:val="7"/>
        <w:numPr>
          <w:ilvl w:val="0"/>
          <w:numId w:val="0"/>
        </w:numPr>
        <w:spacing w:line="700" w:lineRule="exact"/>
        <w:ind w:leftChars="0" w:firstLine="3534" w:firstLineChars="110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7.1</w:t>
      </w:r>
      <w:r>
        <w:rPr>
          <w:rFonts w:hint="eastAsia" w:ascii="仿宋_GB2312" w:hAnsi="宋体" w:eastAsia="仿宋_GB2312"/>
          <w:b/>
          <w:sz w:val="32"/>
          <w:szCs w:val="32"/>
          <w:highlight w:val="none"/>
        </w:rPr>
        <w:t>业绩证明</w:t>
      </w:r>
    </w:p>
    <w:tbl>
      <w:tblPr>
        <w:tblStyle w:val="20"/>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numPr>
          <w:ilvl w:val="0"/>
          <w:numId w:val="0"/>
        </w:numPr>
        <w:spacing w:line="400" w:lineRule="exact"/>
        <w:ind w:firstLine="560" w:firstLineChars="200"/>
        <w:rPr>
          <w:rFonts w:hint="eastAsia" w:ascii="仿宋" w:hAnsi="Times New Roman" w:eastAsia="仿宋" w:cs="仿宋"/>
          <w:color w:val="000000"/>
          <w:kern w:val="2"/>
          <w:sz w:val="28"/>
          <w:szCs w:val="28"/>
          <w:highlight w:val="none"/>
          <w:lang w:val="en-US" w:eastAsia="zh-CN" w:bidi="ar-SA"/>
        </w:rPr>
      </w:pPr>
      <w:r>
        <w:rPr>
          <w:rFonts w:hint="eastAsia" w:ascii="仿宋" w:eastAsia="仿宋" w:cs="仿宋"/>
          <w:color w:val="000000"/>
          <w:kern w:val="2"/>
          <w:sz w:val="28"/>
          <w:szCs w:val="28"/>
          <w:highlight w:val="none"/>
          <w:lang w:val="en-US" w:eastAsia="zh-CN" w:bidi="ar-SA"/>
        </w:rPr>
        <w:t>1、</w:t>
      </w:r>
      <w:r>
        <w:rPr>
          <w:rFonts w:hint="eastAsia" w:ascii="仿宋" w:hAnsi="Times New Roman" w:eastAsia="仿宋" w:cs="仿宋"/>
          <w:color w:val="000000"/>
          <w:kern w:val="2"/>
          <w:sz w:val="28"/>
          <w:szCs w:val="28"/>
          <w:highlight w:val="none"/>
          <w:lang w:val="en-US" w:eastAsia="zh-CN" w:bidi="ar-SA"/>
        </w:rPr>
        <w:t>近三年（2020.1.1至开标截止日期）在已通车高速公路上成功完成过合同金额不低于</w:t>
      </w:r>
      <w:r>
        <w:rPr>
          <w:rFonts w:hint="eastAsia" w:ascii="仿宋" w:eastAsia="仿宋" w:cs="仿宋"/>
          <w:color w:val="000000"/>
          <w:kern w:val="2"/>
          <w:sz w:val="28"/>
          <w:szCs w:val="28"/>
          <w:highlight w:val="none"/>
          <w:lang w:val="en-US" w:eastAsia="zh-CN" w:bidi="ar-SA"/>
        </w:rPr>
        <w:t>1</w:t>
      </w:r>
      <w:r>
        <w:rPr>
          <w:rFonts w:hint="eastAsia" w:ascii="仿宋" w:hAnsi="Times New Roman" w:eastAsia="仿宋" w:cs="仿宋"/>
          <w:color w:val="000000"/>
          <w:kern w:val="2"/>
          <w:sz w:val="28"/>
          <w:szCs w:val="28"/>
          <w:highlight w:val="none"/>
          <w:lang w:val="en-US" w:eastAsia="zh-CN" w:bidi="ar-SA"/>
        </w:rPr>
        <w:t>000万元的</w:t>
      </w:r>
      <w:r>
        <w:rPr>
          <w:rFonts w:hint="eastAsia" w:ascii="仿宋" w:eastAsia="仿宋" w:cs="仿宋"/>
          <w:color w:val="000000"/>
          <w:kern w:val="2"/>
          <w:sz w:val="28"/>
          <w:szCs w:val="28"/>
          <w:highlight w:val="none"/>
          <w:lang w:val="en-US" w:eastAsia="zh-CN" w:bidi="ar-SA"/>
        </w:rPr>
        <w:t>钢</w:t>
      </w:r>
      <w:r>
        <w:rPr>
          <w:rFonts w:hint="eastAsia" w:ascii="仿宋" w:hAnsi="Times New Roman" w:eastAsia="仿宋" w:cs="仿宋"/>
          <w:color w:val="000000"/>
          <w:kern w:val="2"/>
          <w:sz w:val="28"/>
          <w:szCs w:val="28"/>
          <w:highlight w:val="none"/>
          <w:lang w:val="en-US" w:eastAsia="zh-CN" w:bidi="ar-SA"/>
        </w:rPr>
        <w:t>护栏改造提升专项工程施工项目，每1项得1分，总得分最高</w:t>
      </w:r>
      <w:r>
        <w:rPr>
          <w:rFonts w:hint="eastAsia" w:ascii="仿宋" w:eastAsia="仿宋" w:cs="仿宋"/>
          <w:color w:val="000000"/>
          <w:kern w:val="2"/>
          <w:sz w:val="28"/>
          <w:szCs w:val="28"/>
          <w:highlight w:val="none"/>
          <w:lang w:val="en-US" w:eastAsia="zh-CN" w:bidi="ar-SA"/>
        </w:rPr>
        <w:t>3</w:t>
      </w:r>
      <w:r>
        <w:rPr>
          <w:rFonts w:hint="eastAsia" w:ascii="仿宋" w:hAnsi="Times New Roman" w:eastAsia="仿宋" w:cs="仿宋"/>
          <w:color w:val="000000"/>
          <w:kern w:val="2"/>
          <w:sz w:val="28"/>
          <w:szCs w:val="28"/>
          <w:highlight w:val="none"/>
          <w:lang w:val="en-US" w:eastAsia="zh-CN" w:bidi="ar-SA"/>
        </w:rPr>
        <w:t>分。以上时间以结算时间为准，同一项目只加一次分。</w:t>
      </w:r>
    </w:p>
    <w:p>
      <w:pPr>
        <w:pStyle w:val="7"/>
        <w:spacing w:line="600" w:lineRule="exact"/>
        <w:ind w:firstLine="560" w:firstLineChars="200"/>
        <w:rPr>
          <w:rFonts w:ascii="仿宋_GB2312" w:hAnsi="宋体" w:eastAsia="仿宋_GB2312"/>
          <w:b/>
          <w:sz w:val="32"/>
          <w:szCs w:val="32"/>
          <w:highlight w:val="none"/>
        </w:rPr>
      </w:pPr>
      <w:r>
        <w:rPr>
          <w:rFonts w:hint="eastAsia" w:ascii="仿宋" w:eastAsia="仿宋" w:cs="仿宋"/>
          <w:color w:val="000000"/>
          <w:sz w:val="28"/>
          <w:szCs w:val="28"/>
          <w:highlight w:val="none"/>
        </w:rPr>
        <w:t>2、业绩证明材料需提供与建设单位签订的施工合同（含标价的工程量清单）、结算资料（结算资料应含结算清单）、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7"/>
        <w:spacing w:line="700" w:lineRule="exact"/>
        <w:ind w:firstLine="0"/>
        <w:rPr>
          <w:rFonts w:ascii="仿宋_GB2312" w:hAnsi="宋体" w:eastAsia="仿宋_GB2312"/>
          <w:b/>
          <w:sz w:val="32"/>
          <w:szCs w:val="32"/>
          <w:highlight w:val="none"/>
        </w:rPr>
      </w:pPr>
    </w:p>
    <w:p>
      <w:pPr>
        <w:pStyle w:val="7"/>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firstLine="3534" w:firstLineChars="1100"/>
        <w:jc w:val="both"/>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7.2注册资本金证明</w:t>
      </w:r>
    </w:p>
    <w:p>
      <w:pPr>
        <w:pStyle w:val="7"/>
        <w:spacing w:line="600" w:lineRule="exact"/>
        <w:ind w:firstLine="1285" w:firstLineChars="400"/>
        <w:rPr>
          <w:rFonts w:ascii="仿宋_GB2312" w:hAnsi="宋体" w:eastAsia="仿宋_GB2312"/>
          <w:b/>
          <w:sz w:val="32"/>
          <w:szCs w:val="32"/>
          <w:highlight w:val="none"/>
        </w:rPr>
      </w:pPr>
      <w:r>
        <w:rPr>
          <w:rFonts w:hint="eastAsia" w:ascii="仿宋_GB2312" w:hAnsi="宋体" w:eastAsia="仿宋_GB2312"/>
          <w:b/>
          <w:sz w:val="32"/>
          <w:szCs w:val="32"/>
          <w:highlight w:val="none"/>
        </w:rPr>
        <w:t>将</w:t>
      </w:r>
      <w:r>
        <w:rPr>
          <w:rFonts w:hint="eastAsia" w:ascii="仿宋_GB2312" w:hAnsi="宋体" w:eastAsia="仿宋_GB2312"/>
          <w:b/>
          <w:sz w:val="32"/>
          <w:szCs w:val="32"/>
          <w:highlight w:val="none"/>
          <w:lang w:val="en-US" w:eastAsia="zh-CN"/>
        </w:rPr>
        <w:t>注册资本金证明材料</w:t>
      </w:r>
      <w:r>
        <w:rPr>
          <w:rFonts w:hint="eastAsia" w:ascii="仿宋_GB2312" w:hAnsi="宋体" w:eastAsia="仿宋_GB2312"/>
          <w:b/>
          <w:sz w:val="32"/>
          <w:szCs w:val="32"/>
          <w:highlight w:val="none"/>
        </w:rPr>
        <w:t>（加盖公章）作为证明</w:t>
      </w:r>
    </w:p>
    <w:p>
      <w:pPr>
        <w:pStyle w:val="6"/>
        <w:pBdr>
          <w:top w:val="none" w:color="auto" w:sz="0" w:space="0"/>
          <w:left w:val="none" w:color="auto" w:sz="0" w:space="0"/>
          <w:bottom w:val="none" w:color="auto" w:sz="0" w:space="0"/>
          <w:right w:val="none" w:color="auto" w:sz="0" w:space="0"/>
          <w:between w:val="none" w:color="auto" w:sz="0" w:space="0"/>
        </w:pBdr>
        <w:ind w:firstLine="1928" w:firstLineChars="400"/>
        <w:jc w:val="both"/>
        <w:rPr>
          <w:rFonts w:hint="default" w:ascii="仿宋_GB2312" w:eastAsia="仿宋_GB2312"/>
          <w:sz w:val="48"/>
          <w:szCs w:val="48"/>
          <w:highlight w:val="none"/>
          <w:lang w:val="en-US" w:eastAsia="zh-CN"/>
        </w:rPr>
      </w:pPr>
    </w:p>
    <w:p>
      <w:pPr>
        <w:pStyle w:val="7"/>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7"/>
        <w:pBdr>
          <w:top w:val="none" w:color="auto" w:sz="0" w:space="0"/>
          <w:left w:val="none" w:color="auto" w:sz="0" w:space="0"/>
          <w:bottom w:val="none" w:color="auto" w:sz="0" w:space="0"/>
          <w:right w:val="none" w:color="auto" w:sz="0" w:space="0"/>
          <w:between w:val="none" w:color="auto" w:sz="0" w:space="0"/>
        </w:pBdr>
        <w:spacing w:line="7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、报价保证金退还申请书</w:t>
      </w:r>
    </w:p>
    <w:p>
      <w:pPr>
        <w:pBdr>
          <w:top w:val="none" w:color="auto" w:sz="0" w:space="0"/>
          <w:left w:val="none" w:color="auto" w:sz="0" w:space="0"/>
          <w:bottom w:val="none" w:color="auto" w:sz="0" w:space="0"/>
          <w:right w:val="none" w:color="auto" w:sz="0" w:space="0"/>
          <w:between w:val="none" w:color="auto" w:sz="0" w:space="0"/>
        </w:pBdr>
        <w:rPr>
          <w:rFonts w:ascii="仿宋_GB2312" w:eastAsia="仿宋_GB2312"/>
          <w:sz w:val="24"/>
          <w:highlight w:val="none"/>
        </w:rPr>
      </w:pPr>
      <w:r>
        <w:rPr>
          <w:rFonts w:hint="eastAsia" w:ascii="仿宋_GB2312" w:eastAsia="仿宋_GB2312"/>
          <w:sz w:val="24"/>
          <w:highlight w:val="none"/>
          <w:lang w:eastAsia="zh-CN"/>
        </w:rPr>
        <w:t>福建省高速公路养护工程有限公司2023年浙江交投高速公路运营管理有限公司护栏提升改造及其他交安设施专项工程第3标段第301合同段项目经理部</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fldChar w:fldCharType="begin"/>
    </w:r>
    <w:r>
      <w:rPr>
        <w:rStyle w:val="22"/>
      </w:rPr>
      <w:instrText xml:space="preserve">PAGE  </w:instrTex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CD56B"/>
    <w:multiLevelType w:val="singleLevel"/>
    <w:tmpl w:val="9DDCD56B"/>
    <w:lvl w:ilvl="0" w:tentative="0">
      <w:start w:val="5"/>
      <w:numFmt w:val="decimal"/>
      <w:suff w:val="nothing"/>
      <w:lvlText w:val="%1、"/>
      <w:lvlJc w:val="left"/>
    </w:lvl>
  </w:abstractNum>
  <w:abstractNum w:abstractNumId="1">
    <w:nsid w:val="C2D3E338"/>
    <w:multiLevelType w:val="singleLevel"/>
    <w:tmpl w:val="C2D3E338"/>
    <w:lvl w:ilvl="0" w:tentative="0">
      <w:start w:val="1"/>
      <w:numFmt w:val="decimal"/>
      <w:suff w:val="nothing"/>
      <w:lvlText w:val="（%1）"/>
      <w:lvlJc w:val="left"/>
    </w:lvl>
  </w:abstractNum>
  <w:abstractNum w:abstractNumId="2">
    <w:nsid w:val="E9360D49"/>
    <w:multiLevelType w:val="singleLevel"/>
    <w:tmpl w:val="E9360D49"/>
    <w:lvl w:ilvl="0" w:tentative="0">
      <w:start w:val="1"/>
      <w:numFmt w:val="decimal"/>
      <w:lvlText w:val="%1."/>
      <w:lvlJc w:val="left"/>
      <w:pPr>
        <w:tabs>
          <w:tab w:val="left" w:pos="312"/>
        </w:tabs>
      </w:pPr>
    </w:lvl>
  </w:abstractNum>
  <w:abstractNum w:abstractNumId="3">
    <w:nsid w:val="00000000"/>
    <w:multiLevelType w:val="singleLevel"/>
    <w:tmpl w:val="00000000"/>
    <w:lvl w:ilvl="0" w:tentative="0">
      <w:start w:val="1"/>
      <w:numFmt w:val="decimal"/>
      <w:suff w:val="nothing"/>
      <w:lvlText w:val="%1、"/>
      <w:lvlJc w:val="left"/>
      <w:pPr>
        <w:ind w:left="-60"/>
      </w:pPr>
    </w:lvl>
  </w:abstractNum>
  <w:abstractNum w:abstractNumId="4">
    <w:nsid w:val="00000001"/>
    <w:multiLevelType w:val="singleLevel"/>
    <w:tmpl w:val="00000001"/>
    <w:lvl w:ilvl="0" w:tentative="0">
      <w:start w:val="1"/>
      <w:numFmt w:val="decimal"/>
      <w:lvlText w:val="%1."/>
      <w:lvlJc w:val="left"/>
      <w:pPr>
        <w:tabs>
          <w:tab w:val="left" w:pos="312"/>
        </w:tabs>
      </w:pPr>
    </w:lvl>
  </w:abstractNum>
  <w:abstractNum w:abstractNumId="5">
    <w:nsid w:val="00000003"/>
    <w:multiLevelType w:val="singleLevel"/>
    <w:tmpl w:val="00000003"/>
    <w:lvl w:ilvl="0" w:tentative="0">
      <w:start w:val="1"/>
      <w:numFmt w:val="decimal"/>
      <w:lvlText w:val="%1."/>
      <w:lvlJc w:val="left"/>
      <w:pPr>
        <w:tabs>
          <w:tab w:val="left" w:pos="312"/>
        </w:tabs>
      </w:pPr>
    </w:lvl>
  </w:abstractNum>
  <w:abstractNum w:abstractNumId="6">
    <w:nsid w:val="00000004"/>
    <w:multiLevelType w:val="singleLevel"/>
    <w:tmpl w:val="00000004"/>
    <w:lvl w:ilvl="0" w:tentative="0">
      <w:start w:val="1"/>
      <w:numFmt w:val="decimal"/>
      <w:suff w:val="nothing"/>
      <w:lvlText w:val="%1、"/>
      <w:lvlJc w:val="left"/>
    </w:lvl>
  </w:abstractNum>
  <w:abstractNum w:abstractNumId="7">
    <w:nsid w:val="00000005"/>
    <w:multiLevelType w:val="singleLevel"/>
    <w:tmpl w:val="00000005"/>
    <w:lvl w:ilvl="0" w:tentative="0">
      <w:start w:val="7"/>
      <w:numFmt w:val="chineseCounting"/>
      <w:suff w:val="nothing"/>
      <w:lvlText w:val="（%1）"/>
      <w:lvlJc w:val="left"/>
      <w:rPr>
        <w:rFonts w:hint="eastAsia"/>
      </w:rPr>
    </w:lvl>
  </w:abstractNum>
  <w:abstractNum w:abstractNumId="8">
    <w:nsid w:val="00000006"/>
    <w:multiLevelType w:val="singleLevel"/>
    <w:tmpl w:val="00000006"/>
    <w:lvl w:ilvl="0" w:tentative="0">
      <w:start w:val="1"/>
      <w:numFmt w:val="decimal"/>
      <w:lvlText w:val="%1."/>
      <w:lvlJc w:val="left"/>
      <w:pPr>
        <w:tabs>
          <w:tab w:val="left" w:pos="312"/>
        </w:tabs>
      </w:pPr>
    </w:lvl>
  </w:abstractNum>
  <w:abstractNum w:abstractNumId="9">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0000000B"/>
    <w:multiLevelType w:val="singleLevel"/>
    <w:tmpl w:val="0000000B"/>
    <w:lvl w:ilvl="0" w:tentative="0">
      <w:start w:val="1"/>
      <w:numFmt w:val="decimal"/>
      <w:suff w:val="nothing"/>
      <w:lvlText w:val="（%1）"/>
      <w:lvlJc w:val="left"/>
    </w:lvl>
  </w:abstractNum>
  <w:abstractNum w:abstractNumId="11">
    <w:nsid w:val="0000000C"/>
    <w:multiLevelType w:val="singleLevel"/>
    <w:tmpl w:val="0000000C"/>
    <w:lvl w:ilvl="0" w:tentative="0">
      <w:start w:val="9"/>
      <w:numFmt w:val="chineseCounting"/>
      <w:suff w:val="nothing"/>
      <w:lvlText w:val="%1、"/>
      <w:lvlJc w:val="left"/>
      <w:rPr>
        <w:rFonts w:hint="eastAsia"/>
      </w:rPr>
    </w:lvl>
  </w:abstractNum>
  <w:abstractNum w:abstractNumId="12">
    <w:nsid w:val="2BC5CE65"/>
    <w:multiLevelType w:val="singleLevel"/>
    <w:tmpl w:val="2BC5CE65"/>
    <w:lvl w:ilvl="0" w:tentative="0">
      <w:start w:val="1"/>
      <w:numFmt w:val="decimal"/>
      <w:suff w:val="nothing"/>
      <w:lvlText w:val="（%1）"/>
      <w:lvlJc w:val="left"/>
    </w:lvl>
  </w:abstractNum>
  <w:num w:numId="1">
    <w:abstractNumId w:val="9"/>
  </w:num>
  <w:num w:numId="2">
    <w:abstractNumId w:val="7"/>
  </w:num>
  <w:num w:numId="3">
    <w:abstractNumId w:val="11"/>
  </w:num>
  <w:num w:numId="4">
    <w:abstractNumId w:val="2"/>
  </w:num>
  <w:num w:numId="5">
    <w:abstractNumId w:val="5"/>
  </w:num>
  <w:num w:numId="6">
    <w:abstractNumId w:val="1"/>
  </w:num>
  <w:num w:numId="7">
    <w:abstractNumId w:val="4"/>
  </w:num>
  <w:num w:numId="8">
    <w:abstractNumId w:val="10"/>
  </w:num>
  <w:num w:numId="9">
    <w:abstractNumId w:val="12"/>
  </w:num>
  <w:num w:numId="10">
    <w:abstractNumId w:val="3"/>
  </w:num>
  <w:num w:numId="11">
    <w:abstractNumId w:val="8"/>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02CC3DCA"/>
    <w:rsid w:val="0A8B73A4"/>
    <w:rsid w:val="0B001C2A"/>
    <w:rsid w:val="0C852F06"/>
    <w:rsid w:val="0F7A0F75"/>
    <w:rsid w:val="11F41397"/>
    <w:rsid w:val="11FD7612"/>
    <w:rsid w:val="1AFF24AC"/>
    <w:rsid w:val="1E8474D2"/>
    <w:rsid w:val="20136650"/>
    <w:rsid w:val="253A1E6C"/>
    <w:rsid w:val="25AD1D69"/>
    <w:rsid w:val="26061115"/>
    <w:rsid w:val="27E227BC"/>
    <w:rsid w:val="27EA4308"/>
    <w:rsid w:val="29474AEB"/>
    <w:rsid w:val="2AC379EC"/>
    <w:rsid w:val="2B8418C2"/>
    <w:rsid w:val="2EB21711"/>
    <w:rsid w:val="2EE3150C"/>
    <w:rsid w:val="33C2680F"/>
    <w:rsid w:val="351D3DB6"/>
    <w:rsid w:val="37FA75E2"/>
    <w:rsid w:val="39BB2D19"/>
    <w:rsid w:val="3ADE61A4"/>
    <w:rsid w:val="3BF378F3"/>
    <w:rsid w:val="3F402B4A"/>
    <w:rsid w:val="3F8D7FCE"/>
    <w:rsid w:val="3FDB1C47"/>
    <w:rsid w:val="41100EFB"/>
    <w:rsid w:val="41F666EF"/>
    <w:rsid w:val="49C72E82"/>
    <w:rsid w:val="4FA203C2"/>
    <w:rsid w:val="541A6754"/>
    <w:rsid w:val="5857798E"/>
    <w:rsid w:val="5C7A006C"/>
    <w:rsid w:val="5E970F7D"/>
    <w:rsid w:val="6A6B527B"/>
    <w:rsid w:val="6B9F54F8"/>
    <w:rsid w:val="6CB67CA1"/>
    <w:rsid w:val="6EFF3807"/>
    <w:rsid w:val="762E3C49"/>
    <w:rsid w:val="7C7C0B51"/>
    <w:rsid w:val="7D1F79C4"/>
    <w:rsid w:val="7D3D633F"/>
    <w:rsid w:val="7D441780"/>
    <w:rsid w:val="7E695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qFormat/>
    <w:uiPriority w:val="1"/>
  </w:style>
  <w:style w:type="table" w:default="1" w:styleId="20">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880"/>
    </w:pPr>
    <w:rPr>
      <w:rFonts w:eastAsia="微软雅黑"/>
    </w:rPr>
  </w:style>
  <w:style w:type="paragraph" w:styleId="3">
    <w:name w:val="Body Text"/>
    <w:basedOn w:val="1"/>
    <w:next w:val="1"/>
    <w:qFormat/>
    <w:uiPriority w:val="0"/>
    <w:pPr>
      <w:spacing w:after="120"/>
    </w:pPr>
  </w:style>
  <w:style w:type="paragraph" w:styleId="7">
    <w:name w:val="Normal Indent"/>
    <w:basedOn w:val="1"/>
    <w:next w:val="8"/>
    <w:qFormat/>
    <w:uiPriority w:val="0"/>
    <w:pPr>
      <w:adjustRightInd w:val="0"/>
      <w:spacing w:line="360" w:lineRule="atLeast"/>
      <w:ind w:firstLine="420"/>
      <w:textAlignment w:val="baseline"/>
    </w:pPr>
    <w:rPr>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text"/>
    <w:basedOn w:val="1"/>
    <w:link w:val="25"/>
    <w:qFormat/>
    <w:uiPriority w:val="0"/>
    <w:pPr>
      <w:jc w:val="left"/>
    </w:pPr>
  </w:style>
  <w:style w:type="paragraph" w:styleId="10">
    <w:name w:val="Body Text Indent"/>
    <w:basedOn w:val="1"/>
    <w:next w:val="1"/>
    <w:qFormat/>
    <w:uiPriority w:val="99"/>
    <w:pPr>
      <w:spacing w:after="120"/>
      <w:ind w:left="420" w:leftChars="200"/>
    </w:pPr>
    <w:rPr>
      <w:rFonts w:ascii="Calibri" w:hAnsi="Calibri"/>
      <w:kern w:val="0"/>
      <w:sz w:val="20"/>
      <w:szCs w:val="20"/>
    </w:rPr>
  </w:style>
  <w:style w:type="paragraph" w:styleId="11">
    <w:name w:val="Plain Text"/>
    <w:basedOn w:val="1"/>
    <w:qFormat/>
    <w:uiPriority w:val="0"/>
    <w:rPr>
      <w:rFonts w:ascii="宋体" w:hAnsi="Courier New"/>
      <w:szCs w:val="21"/>
    </w:rPr>
  </w:style>
  <w:style w:type="paragraph" w:styleId="12">
    <w:name w:val="Body Text Indent 2"/>
    <w:basedOn w:val="1"/>
    <w:next w:val="13"/>
    <w:qFormat/>
    <w:uiPriority w:val="0"/>
    <w:pPr>
      <w:spacing w:after="120" w:line="480" w:lineRule="auto"/>
      <w:ind w:left="420" w:leftChars="200"/>
    </w:pPr>
  </w:style>
  <w:style w:type="paragraph" w:customStyle="1" w:styleId="13">
    <w:name w:val="z正文"/>
    <w:basedOn w:val="11"/>
    <w:qFormat/>
    <w:uiPriority w:val="99"/>
    <w:pPr>
      <w:tabs>
        <w:tab w:val="left" w:pos="525"/>
      </w:tabs>
      <w:snapToGrid w:val="0"/>
      <w:spacing w:line="360" w:lineRule="auto"/>
    </w:pPr>
    <w:rPr>
      <w:rFonts w:hAnsi="宋体"/>
      <w:sz w:val="24"/>
      <w:szCs w:val="20"/>
    </w:rPr>
  </w:style>
  <w:style w:type="paragraph" w:styleId="14">
    <w:name w:val="Balloon Text"/>
    <w:basedOn w:val="1"/>
    <w:link w:val="26"/>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style>
  <w:style w:type="paragraph" w:styleId="18">
    <w:name w:val="annotation subject"/>
    <w:basedOn w:val="9"/>
    <w:next w:val="9"/>
    <w:link w:val="27"/>
    <w:qFormat/>
    <w:uiPriority w:val="0"/>
    <w:rPr>
      <w:b/>
      <w:bCs/>
    </w:rPr>
  </w:style>
  <w:style w:type="paragraph" w:styleId="19">
    <w:name w:val="Body Text First Indent 2"/>
    <w:basedOn w:val="10"/>
    <w:next w:val="12"/>
    <w:qFormat/>
    <w:uiPriority w:val="0"/>
    <w:pPr>
      <w:ind w:firstLine="420" w:firstLineChars="200"/>
    </w:pPr>
  </w:style>
  <w:style w:type="character" w:styleId="22">
    <w:name w:val="page number"/>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批注文字 字符"/>
    <w:link w:val="9"/>
    <w:qFormat/>
    <w:uiPriority w:val="0"/>
    <w:rPr>
      <w:kern w:val="2"/>
      <w:sz w:val="21"/>
      <w:szCs w:val="24"/>
    </w:rPr>
  </w:style>
  <w:style w:type="character" w:customStyle="1" w:styleId="26">
    <w:name w:val="批注框文本 字符"/>
    <w:link w:val="14"/>
    <w:qFormat/>
    <w:uiPriority w:val="0"/>
    <w:rPr>
      <w:kern w:val="2"/>
      <w:sz w:val="18"/>
      <w:szCs w:val="18"/>
    </w:rPr>
  </w:style>
  <w:style w:type="character" w:customStyle="1" w:styleId="27">
    <w:name w:val="批注主题 字符"/>
    <w:link w:val="18"/>
    <w:qFormat/>
    <w:uiPriority w:val="0"/>
    <w:rPr>
      <w:b/>
      <w:bCs/>
      <w:kern w:val="2"/>
      <w:sz w:val="21"/>
      <w:szCs w:val="24"/>
    </w:rPr>
  </w:style>
  <w:style w:type="character" w:customStyle="1" w:styleId="28">
    <w:name w:val="font31"/>
    <w:qFormat/>
    <w:uiPriority w:val="0"/>
    <w:rPr>
      <w:rFonts w:hint="default" w:ascii="Times New Roman" w:hAnsi="Times New Roman" w:cs="Times New Roman"/>
      <w:color w:val="000000"/>
      <w:sz w:val="22"/>
      <w:szCs w:val="22"/>
      <w:u w:val="none"/>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font41"/>
    <w:qFormat/>
    <w:uiPriority w:val="0"/>
    <w:rPr>
      <w:rFonts w:hint="eastAsia" w:ascii="宋体" w:hAnsi="宋体" w:eastAsia="宋体" w:cs="宋体"/>
      <w:color w:val="000000"/>
      <w:sz w:val="22"/>
      <w:szCs w:val="22"/>
      <w:u w:val="none"/>
    </w:rPr>
  </w:style>
  <w:style w:type="character" w:customStyle="1" w:styleId="31">
    <w:name w:val="font21"/>
    <w:qFormat/>
    <w:uiPriority w:val="0"/>
    <w:rPr>
      <w:rFonts w:hint="eastAsia" w:ascii="宋体" w:hAnsi="宋体" w:eastAsia="宋体" w:cs="宋体"/>
      <w:color w:val="000000"/>
      <w:sz w:val="18"/>
      <w:szCs w:val="18"/>
      <w:u w:val="none"/>
    </w:rPr>
  </w:style>
  <w:style w:type="paragraph" w:customStyle="1" w:styleId="32">
    <w:name w:val="Char Char9"/>
    <w:basedOn w:val="1"/>
    <w:qFormat/>
    <w:uiPriority w:val="0"/>
    <w:rPr>
      <w:rFonts w:ascii="Calibri" w:hAnsi="Calibri"/>
    </w:rPr>
  </w:style>
  <w:style w:type="paragraph" w:customStyle="1" w:styleId="33">
    <w:name w:val="纯文本 Char"/>
    <w:basedOn w:val="1"/>
    <w:next w:val="11"/>
    <w:qFormat/>
    <w:uiPriority w:val="0"/>
    <w:pPr>
      <w:adjustRightInd w:val="0"/>
      <w:spacing w:line="360" w:lineRule="atLeast"/>
      <w:textAlignment w:val="baseline"/>
    </w:pPr>
    <w:rPr>
      <w:rFonts w:ascii="宋体" w:hAnsi="Courier New"/>
      <w:szCs w:val="20"/>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6">
    <w:name w:val="font51"/>
    <w:basedOn w:val="21"/>
    <w:qFormat/>
    <w:uiPriority w:val="0"/>
    <w:rPr>
      <w:rFonts w:hint="eastAsia" w:ascii="宋体" w:hAnsi="宋体" w:eastAsia="宋体" w:cs="宋体"/>
      <w:color w:val="000000"/>
      <w:sz w:val="18"/>
      <w:szCs w:val="18"/>
      <w:u w:val="single"/>
    </w:rPr>
  </w:style>
  <w:style w:type="paragraph" w:customStyle="1" w:styleId="37">
    <w:name w:val="样式3"/>
    <w:basedOn w:val="11"/>
    <w:qFormat/>
    <w:uiPriority w:val="0"/>
    <w:pPr>
      <w:spacing w:line="0" w:lineRule="atLeast"/>
      <w:outlineLvl w:val="0"/>
    </w:pPr>
    <w:rPr>
      <w:sz w:val="28"/>
    </w:rPr>
  </w:style>
  <w:style w:type="character" w:customStyle="1" w:styleId="38">
    <w:name w:val="font01"/>
    <w:basedOn w:val="21"/>
    <w:qFormat/>
    <w:uiPriority w:val="0"/>
    <w:rPr>
      <w:rFonts w:hint="default" w:ascii="Arial" w:hAnsi="Arial" w:cs="Arial"/>
      <w:color w:val="000000"/>
      <w:sz w:val="22"/>
      <w:szCs w:val="22"/>
      <w:u w:val="none"/>
    </w:rPr>
  </w:style>
  <w:style w:type="paragraph" w:customStyle="1" w:styleId="39">
    <w:name w:val="Table Paragraph"/>
    <w:basedOn w:val="1"/>
    <w:qFormat/>
    <w:uiPriority w:val="99"/>
    <w:pPr>
      <w:jc w:val="left"/>
    </w:pPr>
    <w:rPr>
      <w:rFonts w:ascii="Calibri" w:hAnsi="Calibri" w:cs="Calibri"/>
      <w:kern w:val="0"/>
      <w:sz w:val="22"/>
      <w:szCs w:val="22"/>
      <w:lang w:eastAsia="en-US"/>
    </w:rPr>
  </w:style>
  <w:style w:type="character" w:customStyle="1" w:styleId="40">
    <w:name w:val="font71"/>
    <w:qFormat/>
    <w:uiPriority w:val="0"/>
    <w:rPr>
      <w:rFonts w:hint="eastAsia" w:ascii="宋体" w:hAnsi="宋体" w:eastAsia="宋体" w:cs="宋体"/>
      <w:b/>
      <w:color w:val="000000"/>
      <w:sz w:val="24"/>
      <w:szCs w:val="24"/>
      <w:u w:val="none"/>
    </w:rPr>
  </w:style>
  <w:style w:type="character" w:customStyle="1" w:styleId="41">
    <w:name w:val="font81"/>
    <w:qFormat/>
    <w:uiPriority w:val="0"/>
    <w:rPr>
      <w:rFonts w:hint="eastAsia" w:ascii="宋体" w:hAnsi="宋体" w:eastAsia="宋体" w:cs="宋体"/>
      <w:color w:val="000000"/>
      <w:sz w:val="24"/>
      <w:szCs w:val="24"/>
      <w:u w:val="none"/>
    </w:rPr>
  </w:style>
  <w:style w:type="character" w:customStyle="1" w:styleId="42">
    <w:name w:val="font91"/>
    <w:qFormat/>
    <w:uiPriority w:val="0"/>
    <w:rPr>
      <w:rFonts w:hint="default" w:ascii="Times New Roman" w:hAnsi="Times New Roman" w:cs="Times New Roman"/>
      <w:color w:val="000000"/>
      <w:sz w:val="24"/>
      <w:szCs w:val="24"/>
      <w:u w:val="none"/>
    </w:rPr>
  </w:style>
  <w:style w:type="character" w:customStyle="1" w:styleId="43">
    <w:name w:val="font61"/>
    <w:qFormat/>
    <w:uiPriority w:val="0"/>
    <w:rPr>
      <w:rFonts w:hint="default" w:ascii="Times New Roman" w:hAnsi="Times New Roman" w:cs="Times New Roman"/>
      <w:b/>
      <w:color w:val="000000"/>
      <w:sz w:val="24"/>
      <w:szCs w:val="24"/>
      <w:u w:val="none"/>
    </w:rPr>
  </w:style>
  <w:style w:type="character" w:customStyle="1" w:styleId="44">
    <w:name w:val="font101"/>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1</TotalTime>
  <ScaleCrop>false</ScaleCrop>
  <LinksUpToDate>false</LinksUpToDate>
  <CharactersWithSpaces>27544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不言语</cp:lastModifiedBy>
  <cp:lastPrinted>2023-03-09T05:37:00Z</cp:lastPrinted>
  <dcterms:modified xsi:type="dcterms:W3CDTF">2023-06-19T02:07:22Z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81BAB06870F94029ADB062538085224A</vt:lpwstr>
  </property>
</Properties>
</file>